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tabs>
          <w:tab w:val="left" w:pos="420"/>
        </w:tabs>
        <w:spacing w:line="360" w:lineRule="auto"/>
        <w:rPr>
          <w:b w:val="0"/>
          <w:bCs w:val="0"/>
          <w:szCs w:val="21"/>
        </w:rPr>
      </w:pPr>
      <w:bookmarkStart w:id="1" w:name="_GoBack"/>
      <w:bookmarkEnd w:id="1"/>
      <w:r>
        <w:rPr>
          <w:rFonts w:hint="eastAsia" w:ascii="宋体" w:hAnsi="宋体" w:eastAsia="宋体" w:cs="宋体"/>
          <w:b w:val="0"/>
          <w:bCs w:val="0"/>
          <w:szCs w:val="21"/>
        </w:rPr>
        <w:t>附件2：</w:t>
      </w:r>
    </w:p>
    <w:p>
      <w:pPr>
        <w:pStyle w:val="2"/>
        <w:keepLines/>
        <w:numPr>
          <w:ilvl w:val="0"/>
          <w:numId w:val="1"/>
        </w:numPr>
        <w:tabs>
          <w:tab w:val="left" w:pos="420"/>
        </w:tabs>
        <w:spacing w:line="360" w:lineRule="auto"/>
        <w:jc w:val="center"/>
        <w:rPr>
          <w:sz w:val="28"/>
        </w:rPr>
      </w:pPr>
      <w:r>
        <w:rPr>
          <w:rFonts w:hint="eastAsia"/>
          <w:sz w:val="28"/>
        </w:rPr>
        <w:t>战略发展部总经理岗位说明书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战略发展部总经理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ZL</w:t>
            </w:r>
            <w:r>
              <w:rPr>
                <w:rFonts w:hint="eastAsia" w:ascii="宋体" w:hAnsi="宋体"/>
                <w:szCs w:val="21"/>
              </w:rPr>
              <w:t>-</w:t>
            </w:r>
            <w:r>
              <w:rPr>
                <w:rFonts w:ascii="宋体" w:hAnsi="宋体"/>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战略发展部</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集团分管领导</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部门副总经理、战略规划经理、专项事务处理高级经理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3</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cs="宋体"/>
                <w:kern w:val="0"/>
                <w:szCs w:val="21"/>
              </w:rPr>
              <w:t>负责集团公司战略规划、政策研究、资质管理与维护、机构职能设置等方面的工作。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 责 一</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cs="宋体"/>
                <w:kern w:val="0"/>
                <w:szCs w:val="21"/>
              </w:rPr>
            </w:pPr>
            <w:r>
              <w:rPr>
                <w:rFonts w:hint="eastAsia" w:ascii="宋体" w:hAnsi="宋体"/>
                <w:szCs w:val="21"/>
              </w:rPr>
              <w:t>职责表述：负责部门管理工作优化和改进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adjustRightInd w:val="0"/>
              <w:snapToGrid w:val="0"/>
              <w:spacing w:line="360" w:lineRule="exact"/>
              <w:jc w:val="center"/>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u w:val="single"/>
              </w:rPr>
              <w:t>工作任务：</w:t>
            </w:r>
          </w:p>
          <w:p>
            <w:pPr>
              <w:numPr>
                <w:ilvl w:val="0"/>
                <w:numId w:val="2"/>
              </w:numPr>
              <w:tabs>
                <w:tab w:val="left" w:pos="220"/>
              </w:tabs>
              <w:spacing w:line="360" w:lineRule="exact"/>
              <w:rPr>
                <w:rFonts w:ascii="宋体" w:hAnsi="宋体"/>
                <w:bCs/>
                <w:szCs w:val="21"/>
              </w:rPr>
            </w:pPr>
            <w:r>
              <w:rPr>
                <w:rFonts w:hint="eastAsia" w:ascii="宋体" w:hAnsi="宋体"/>
                <w:bCs/>
                <w:szCs w:val="21"/>
              </w:rPr>
              <w:t>负责组织贯彻落实国家相关部门和上级单位相关政策、制度及规定；</w:t>
            </w:r>
          </w:p>
          <w:p>
            <w:pPr>
              <w:numPr>
                <w:ilvl w:val="0"/>
                <w:numId w:val="2"/>
              </w:numPr>
              <w:tabs>
                <w:tab w:val="left" w:pos="220"/>
              </w:tabs>
              <w:spacing w:line="360" w:lineRule="exact"/>
              <w:ind w:left="0" w:firstLine="0"/>
              <w:rPr>
                <w:rFonts w:ascii="宋体" w:hAnsi="宋体"/>
                <w:bCs/>
                <w:szCs w:val="21"/>
              </w:rPr>
            </w:pPr>
            <w:r>
              <w:rPr>
                <w:rFonts w:hint="eastAsia" w:ascii="宋体" w:hAnsi="宋体"/>
                <w:bCs/>
                <w:szCs w:val="21"/>
              </w:rPr>
              <w:t>负责组织建立并完善本部门专业管理体系，明确本部门专业管理范围内相关部门（单位）相关职责的分工；</w:t>
            </w:r>
          </w:p>
          <w:p>
            <w:pPr>
              <w:numPr>
                <w:ilvl w:val="0"/>
                <w:numId w:val="2"/>
              </w:numPr>
              <w:tabs>
                <w:tab w:val="left" w:pos="220"/>
              </w:tabs>
              <w:spacing w:line="360" w:lineRule="exact"/>
              <w:ind w:left="0" w:firstLine="0"/>
              <w:rPr>
                <w:rFonts w:ascii="宋体" w:hAnsi="宋体"/>
                <w:bCs/>
                <w:szCs w:val="21"/>
              </w:rPr>
            </w:pPr>
            <w:r>
              <w:rPr>
                <w:rFonts w:hint="eastAsia" w:ascii="宋体" w:hAnsi="宋体"/>
                <w:bCs/>
                <w:szCs w:val="21"/>
              </w:rPr>
              <w:t>负责组织进行本部门业务流程设计与持续优化；</w:t>
            </w:r>
          </w:p>
          <w:p>
            <w:pPr>
              <w:numPr>
                <w:ilvl w:val="0"/>
                <w:numId w:val="2"/>
              </w:numPr>
              <w:tabs>
                <w:tab w:val="left" w:pos="220"/>
              </w:tabs>
              <w:spacing w:line="360" w:lineRule="exact"/>
              <w:ind w:left="0" w:firstLine="0"/>
            </w:pPr>
            <w:r>
              <w:rPr>
                <w:rFonts w:hint="eastAsia" w:ascii="宋体" w:hAnsi="宋体"/>
                <w:bCs/>
                <w:szCs w:val="21"/>
              </w:rPr>
              <w:t>负责组织制订、实施、检查及改进本部门各项业务工作制度。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 xml:space="preserve">职 </w:t>
            </w:r>
          </w:p>
          <w:p>
            <w:pPr>
              <w:adjustRightInd w:val="0"/>
              <w:snapToGrid w:val="0"/>
              <w:spacing w:line="360" w:lineRule="exact"/>
              <w:jc w:val="center"/>
              <w:rPr>
                <w:rFonts w:ascii="宋体" w:hAnsi="宋体"/>
                <w:b/>
                <w:szCs w:val="21"/>
              </w:rPr>
            </w:pPr>
            <w:r>
              <w:rPr>
                <w:rFonts w:hint="eastAsia" w:ascii="宋体" w:hAnsi="宋体"/>
                <w:b/>
                <w:szCs w:val="21"/>
              </w:rPr>
              <w:t xml:space="preserve">责 </w:t>
            </w:r>
          </w:p>
          <w:p>
            <w:pPr>
              <w:adjustRightInd w:val="0"/>
              <w:snapToGrid w:val="0"/>
              <w:spacing w:line="360" w:lineRule="exact"/>
              <w:jc w:val="center"/>
            </w:pPr>
            <w:r>
              <w:rPr>
                <w:rFonts w:hint="eastAsia" w:ascii="宋体" w:hAnsi="宋体"/>
                <w:b/>
                <w:szCs w:val="21"/>
              </w:rPr>
              <w:t>二</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ascii="宋体" w:hAnsi="宋体"/>
                <w:szCs w:val="21"/>
              </w:rPr>
              <w:t>职责表述：组织开展战略规划工作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spacing w:line="360" w:lineRule="exact"/>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u w:val="single"/>
              </w:rPr>
              <w:t>工作任务：</w:t>
            </w:r>
          </w:p>
          <w:p>
            <w:pPr>
              <w:numPr>
                <w:ilvl w:val="0"/>
                <w:numId w:val="3"/>
              </w:numPr>
              <w:tabs>
                <w:tab w:val="left" w:pos="220"/>
              </w:tabs>
              <w:spacing w:line="360" w:lineRule="exact"/>
            </w:pPr>
            <w:r>
              <w:rPr>
                <w:rFonts w:hint="eastAsia"/>
              </w:rPr>
              <w:t>组织研究制定集团公司发展战略，编制集团及其所属单位中长期发展规划；</w:t>
            </w:r>
          </w:p>
          <w:p>
            <w:pPr>
              <w:numPr>
                <w:ilvl w:val="0"/>
                <w:numId w:val="3"/>
              </w:numPr>
              <w:tabs>
                <w:tab w:val="left" w:pos="220"/>
              </w:tabs>
              <w:spacing w:line="360" w:lineRule="exact"/>
            </w:pPr>
            <w:r>
              <w:rPr>
                <w:rFonts w:hint="eastAsia"/>
              </w:rPr>
              <w:t>组织强化顶层设计，监督集团公司及其所属单位战略与规划的执行；</w:t>
            </w:r>
          </w:p>
          <w:p>
            <w:pPr>
              <w:numPr>
                <w:ilvl w:val="0"/>
                <w:numId w:val="3"/>
              </w:numPr>
              <w:tabs>
                <w:tab w:val="left" w:pos="220"/>
              </w:tabs>
              <w:spacing w:line="360" w:lineRule="exact"/>
            </w:pPr>
            <w:r>
              <w:rPr>
                <w:rFonts w:hint="eastAsia"/>
              </w:rPr>
              <w:t>组织开展战略规划中期的综合调研及上下战略滚动调整工作；</w:t>
            </w:r>
          </w:p>
          <w:p>
            <w:pPr>
              <w:numPr>
                <w:ilvl w:val="0"/>
                <w:numId w:val="3"/>
              </w:numPr>
              <w:tabs>
                <w:tab w:val="left" w:pos="220"/>
              </w:tabs>
              <w:spacing w:line="360" w:lineRule="exact"/>
            </w:pPr>
            <w:r>
              <w:rPr>
                <w:rFonts w:hint="eastAsia"/>
              </w:rPr>
              <w:t>负责指导下属单位规划管理人员建立完善规划管理体系；</w:t>
            </w:r>
          </w:p>
          <w:p>
            <w:pPr>
              <w:numPr>
                <w:ilvl w:val="0"/>
                <w:numId w:val="3"/>
              </w:numPr>
              <w:tabs>
                <w:tab w:val="left" w:pos="220"/>
              </w:tabs>
              <w:spacing w:line="360" w:lineRule="exact"/>
            </w:pPr>
            <w:r>
              <w:rPr>
                <w:rFonts w:hint="eastAsia"/>
              </w:rPr>
              <w:t>负责集团机关公司及其所属单位机构设置相关事项。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三</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bCs/>
                <w:szCs w:val="21"/>
              </w:rPr>
              <w:t>职责表述：组织开展行业及政策研究工作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b/>
                <w:szCs w:val="21"/>
              </w:rPr>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u w:val="single"/>
              </w:rPr>
            </w:pPr>
            <w:r>
              <w:rPr>
                <w:rFonts w:hint="eastAsia" w:ascii="宋体" w:hAnsi="宋体"/>
                <w:szCs w:val="21"/>
                <w:u w:val="single"/>
              </w:rPr>
              <w:t>工作任务：</w:t>
            </w:r>
          </w:p>
          <w:p>
            <w:pPr>
              <w:numPr>
                <w:ilvl w:val="0"/>
                <w:numId w:val="4"/>
              </w:numPr>
              <w:tabs>
                <w:tab w:val="left" w:pos="220"/>
              </w:tabs>
              <w:spacing w:line="360" w:lineRule="exact"/>
              <w:ind w:left="0" w:firstLine="0"/>
              <w:rPr>
                <w:rFonts w:ascii="宋体" w:hAnsi="宋体"/>
                <w:bCs/>
                <w:szCs w:val="21"/>
              </w:rPr>
            </w:pPr>
            <w:r>
              <w:rPr>
                <w:rFonts w:hint="eastAsia" w:ascii="宋体" w:hAnsi="宋体"/>
                <w:bCs/>
                <w:szCs w:val="21"/>
              </w:rPr>
              <w:t>组织收集与企业发展相关的政策法规和经济信息；</w:t>
            </w:r>
          </w:p>
          <w:p>
            <w:pPr>
              <w:numPr>
                <w:ilvl w:val="0"/>
                <w:numId w:val="4"/>
              </w:numPr>
              <w:tabs>
                <w:tab w:val="left" w:pos="220"/>
              </w:tabs>
              <w:spacing w:line="360" w:lineRule="exact"/>
              <w:ind w:left="0" w:firstLine="0"/>
              <w:rPr>
                <w:rFonts w:ascii="宋体" w:hAnsi="宋体"/>
                <w:bCs/>
                <w:szCs w:val="21"/>
              </w:rPr>
            </w:pPr>
            <w:r>
              <w:rPr>
                <w:rFonts w:hint="eastAsia" w:ascii="宋体" w:hAnsi="宋体"/>
                <w:bCs/>
                <w:szCs w:val="21"/>
              </w:rPr>
              <w:t>组织研究国内外宏观经济政策、产业结构调整方向和行业动态</w:t>
            </w:r>
          </w:p>
          <w:p>
            <w:pPr>
              <w:numPr>
                <w:ilvl w:val="0"/>
                <w:numId w:val="4"/>
              </w:numPr>
              <w:tabs>
                <w:tab w:val="left" w:pos="220"/>
              </w:tabs>
              <w:spacing w:line="360" w:lineRule="exact"/>
              <w:ind w:left="0" w:firstLine="0"/>
              <w:rPr>
                <w:rFonts w:ascii="宋体" w:hAnsi="宋体"/>
                <w:bCs/>
                <w:szCs w:val="21"/>
              </w:rPr>
            </w:pPr>
            <w:r>
              <w:rPr>
                <w:rFonts w:hint="eastAsia" w:ascii="宋体" w:hAnsi="宋体"/>
                <w:bCs/>
                <w:szCs w:val="21"/>
              </w:rPr>
              <w:t>负责分析评估宏观经济和行业发展对企业造成的影响，及时提出建设性应对意见；</w:t>
            </w:r>
          </w:p>
          <w:p>
            <w:pPr>
              <w:numPr>
                <w:ilvl w:val="0"/>
                <w:numId w:val="4"/>
              </w:numPr>
              <w:tabs>
                <w:tab w:val="left" w:pos="220"/>
              </w:tabs>
              <w:spacing w:line="360" w:lineRule="exact"/>
              <w:rPr>
                <w:rFonts w:ascii="宋体" w:hAnsi="宋体"/>
                <w:bCs/>
                <w:szCs w:val="21"/>
              </w:rPr>
            </w:pPr>
            <w:r>
              <w:rPr>
                <w:rFonts w:hint="eastAsia" w:ascii="宋体" w:hAnsi="宋体"/>
                <w:bCs/>
                <w:szCs w:val="21"/>
              </w:rPr>
              <w:t>负责收集、整理并研究国内外金融市场信息、监管部门相关政策法规，定期向集团公司领导层汇报。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四</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rPr>
            </w:pPr>
            <w:r>
              <w:rPr>
                <w:rFonts w:hint="eastAsia" w:ascii="宋体" w:hAnsi="宋体"/>
              </w:rPr>
              <w:t>职责表述：支持</w:t>
            </w:r>
            <w:r>
              <w:rPr>
                <w:rFonts w:hint="eastAsia"/>
              </w:rPr>
              <w:t>董事会战略委员会相关</w:t>
            </w:r>
            <w:r>
              <w:rPr>
                <w:rFonts w:hint="eastAsia" w:ascii="宋体" w:hAnsi="宋体"/>
              </w:rPr>
              <w:t>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pPr>
          </w:p>
        </w:tc>
        <w:tc>
          <w:tcPr>
            <w:tcW w:w="9210" w:type="dxa"/>
            <w:gridSpan w:val="6"/>
            <w:tcBorders>
              <w:top w:val="single" w:color="auto" w:sz="6" w:space="0"/>
              <w:left w:val="single" w:color="auto" w:sz="6" w:space="0"/>
              <w:right w:val="single" w:color="auto" w:sz="12" w:space="0"/>
            </w:tcBorders>
          </w:tcPr>
          <w:p>
            <w:pPr>
              <w:spacing w:line="360" w:lineRule="exact"/>
              <w:rPr>
                <w:rFonts w:ascii="宋体" w:hAnsi="宋体"/>
                <w:bCs/>
                <w:szCs w:val="21"/>
                <w:u w:val="single"/>
              </w:rPr>
            </w:pPr>
            <w:r>
              <w:rPr>
                <w:rFonts w:hint="eastAsia" w:ascii="宋体" w:hAnsi="宋体"/>
                <w:bCs/>
                <w:szCs w:val="21"/>
                <w:u w:val="single"/>
              </w:rPr>
              <w:t>工作任务：</w:t>
            </w:r>
          </w:p>
          <w:p>
            <w:pPr>
              <w:numPr>
                <w:ilvl w:val="0"/>
                <w:numId w:val="5"/>
              </w:numPr>
              <w:tabs>
                <w:tab w:val="left" w:pos="220"/>
              </w:tabs>
              <w:spacing w:line="360" w:lineRule="exact"/>
            </w:pPr>
            <w:r>
              <w:rPr>
                <w:rFonts w:hint="eastAsia"/>
              </w:rPr>
              <w:t>负责及时、准确、完整地提供董事会战略委员会审议议题所需的支持性书面资料；</w:t>
            </w:r>
          </w:p>
          <w:p>
            <w:pPr>
              <w:numPr>
                <w:ilvl w:val="0"/>
                <w:numId w:val="5"/>
              </w:numPr>
              <w:tabs>
                <w:tab w:val="left" w:pos="220"/>
              </w:tabs>
              <w:spacing w:line="360" w:lineRule="exact"/>
            </w:pPr>
            <w:r>
              <w:rPr>
                <w:rFonts w:hint="eastAsia"/>
              </w:rPr>
              <w:t>负责汇报相关工作并接受委员会质询，起草委员会审议建议报告。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五</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cs="宋体"/>
                <w:kern w:val="1"/>
              </w:rPr>
            </w:pPr>
            <w:r>
              <w:rPr>
                <w:rFonts w:ascii="宋体" w:hAnsi="宋体" w:cs="宋体"/>
                <w:kern w:val="1"/>
              </w:rPr>
              <w:t>职责表述：</w:t>
            </w:r>
            <w:r>
              <w:rPr>
                <w:rFonts w:hint="eastAsia" w:ascii="宋体" w:hAnsi="宋体" w:cs="宋体"/>
                <w:kern w:val="1"/>
              </w:rPr>
              <w:t>组织开展</w:t>
            </w:r>
            <w:r>
              <w:rPr>
                <w:rFonts w:ascii="宋体" w:hAnsi="宋体" w:cs="宋体"/>
                <w:kern w:val="1"/>
              </w:rPr>
              <w:t>投资管理</w:t>
            </w:r>
            <w:r>
              <w:rPr>
                <w:rFonts w:hint="eastAsia" w:ascii="宋体" w:hAnsi="宋体" w:cs="宋体"/>
                <w:kern w:val="1"/>
              </w:rPr>
              <w:t>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pPr>
          </w:p>
        </w:tc>
        <w:tc>
          <w:tcPr>
            <w:tcW w:w="9210" w:type="dxa"/>
            <w:gridSpan w:val="6"/>
            <w:tcBorders>
              <w:top w:val="single" w:color="auto" w:sz="6" w:space="0"/>
              <w:left w:val="single" w:color="auto" w:sz="6" w:space="0"/>
              <w:right w:val="single" w:color="auto" w:sz="12" w:space="0"/>
            </w:tcBorders>
          </w:tcPr>
          <w:p>
            <w:pPr>
              <w:spacing w:line="360" w:lineRule="exact"/>
              <w:ind w:left="32"/>
              <w:rPr>
                <w:rFonts w:ascii="宋体" w:hAnsi="宋体" w:cs="宋体"/>
                <w:sz w:val="22"/>
              </w:rPr>
            </w:pPr>
            <w:r>
              <w:rPr>
                <w:rFonts w:ascii="宋体" w:hAnsi="宋体" w:cs="宋体"/>
                <w:kern w:val="1"/>
                <w:szCs w:val="21"/>
                <w:u w:val="single"/>
              </w:rPr>
              <w:t>工作任务：</w:t>
            </w:r>
          </w:p>
          <w:p>
            <w:pPr>
              <w:numPr>
                <w:ilvl w:val="0"/>
                <w:numId w:val="6"/>
              </w:numPr>
              <w:tabs>
                <w:tab w:val="left" w:pos="220"/>
              </w:tabs>
              <w:spacing w:line="360" w:lineRule="exact"/>
              <w:rPr>
                <w:rFonts w:ascii="宋体" w:hAnsi="宋体" w:cs="宋体"/>
                <w:sz w:val="22"/>
              </w:rPr>
            </w:pPr>
            <w:r>
              <w:rPr>
                <w:rFonts w:hint="eastAsia" w:ascii="宋体" w:hAnsi="宋体" w:cs="宋体"/>
                <w:sz w:val="22"/>
              </w:rPr>
              <w:t>负责</w:t>
            </w:r>
            <w:r>
              <w:rPr>
                <w:rFonts w:ascii="宋体" w:hAnsi="宋体" w:cs="宋体"/>
                <w:sz w:val="22"/>
              </w:rPr>
              <w:t>参与集团公司投资项目的可行性论证；</w:t>
            </w:r>
          </w:p>
          <w:p>
            <w:pPr>
              <w:numPr>
                <w:ilvl w:val="0"/>
                <w:numId w:val="6"/>
              </w:numPr>
              <w:tabs>
                <w:tab w:val="left" w:pos="220"/>
              </w:tabs>
              <w:spacing w:line="360" w:lineRule="exact"/>
              <w:rPr>
                <w:rFonts w:ascii="宋体" w:hAnsi="宋体" w:cs="宋体"/>
                <w:kern w:val="1"/>
                <w:szCs w:val="21"/>
              </w:rPr>
            </w:pPr>
            <w:r>
              <w:rPr>
                <w:rFonts w:ascii="宋体" w:hAnsi="宋体" w:cs="宋体"/>
                <w:sz w:val="22"/>
              </w:rPr>
              <w:t>组织完成股权投资后评估工作</w:t>
            </w:r>
            <w:r>
              <w:rPr>
                <w:rFonts w:hint="eastAsia" w:ascii="宋体" w:hAnsi="宋体" w:cs="宋体"/>
                <w:sz w:val="2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六</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rPr>
            </w:pPr>
            <w:r>
              <w:rPr>
                <w:rFonts w:hint="eastAsia" w:ascii="宋体" w:hAnsi="宋体"/>
              </w:rPr>
              <w:t>职责表述：组织开展资质维护工作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pPr>
          </w:p>
        </w:tc>
        <w:tc>
          <w:tcPr>
            <w:tcW w:w="9210" w:type="dxa"/>
            <w:gridSpan w:val="6"/>
            <w:tcBorders>
              <w:top w:val="single" w:color="auto" w:sz="6" w:space="0"/>
              <w:left w:val="single" w:color="auto" w:sz="6" w:space="0"/>
              <w:right w:val="single" w:color="auto" w:sz="12" w:space="0"/>
            </w:tcBorders>
          </w:tcPr>
          <w:p>
            <w:pPr>
              <w:spacing w:line="360" w:lineRule="exact"/>
              <w:rPr>
                <w:rFonts w:ascii="宋体" w:hAnsi="宋体"/>
                <w:bCs/>
                <w:szCs w:val="21"/>
                <w:u w:val="single"/>
              </w:rPr>
            </w:pPr>
            <w:r>
              <w:rPr>
                <w:rFonts w:hint="eastAsia" w:ascii="宋体" w:hAnsi="宋体"/>
                <w:bCs/>
                <w:szCs w:val="21"/>
                <w:u w:val="single"/>
              </w:rPr>
              <w:t>工作任务：</w:t>
            </w:r>
          </w:p>
          <w:p>
            <w:pPr>
              <w:numPr>
                <w:ilvl w:val="0"/>
                <w:numId w:val="7"/>
              </w:numPr>
              <w:tabs>
                <w:tab w:val="left" w:pos="220"/>
              </w:tabs>
              <w:spacing w:line="360" w:lineRule="exact"/>
            </w:pPr>
            <w:r>
              <w:rPr>
                <w:rFonts w:hint="eastAsia"/>
              </w:rPr>
              <w:t>负责根据集团公司业务开展需要，及时提出资质需求建议；</w:t>
            </w:r>
          </w:p>
          <w:p>
            <w:pPr>
              <w:numPr>
                <w:ilvl w:val="0"/>
                <w:numId w:val="7"/>
              </w:numPr>
              <w:tabs>
                <w:tab w:val="left" w:pos="220"/>
              </w:tabs>
              <w:spacing w:line="360" w:lineRule="exact"/>
            </w:pPr>
            <w:r>
              <w:rPr>
                <w:rFonts w:hint="eastAsia"/>
              </w:rPr>
              <w:t>组织优化、调剂集团公司现在资质资源，及时提出调整建议。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七</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rPr>
            </w:pPr>
            <w:r>
              <w:rPr>
                <w:rFonts w:hint="eastAsia" w:ascii="宋体" w:hAnsi="宋体"/>
              </w:rPr>
              <w:t>职责表述：组织开展对外交流工作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pPr>
          </w:p>
        </w:tc>
        <w:tc>
          <w:tcPr>
            <w:tcW w:w="9210" w:type="dxa"/>
            <w:gridSpan w:val="6"/>
            <w:tcBorders>
              <w:top w:val="single" w:color="auto" w:sz="6" w:space="0"/>
              <w:left w:val="single" w:color="auto" w:sz="6" w:space="0"/>
              <w:right w:val="single" w:color="auto" w:sz="12" w:space="0"/>
            </w:tcBorders>
          </w:tcPr>
          <w:p>
            <w:pPr>
              <w:spacing w:line="360" w:lineRule="exact"/>
              <w:rPr>
                <w:rFonts w:ascii="宋体" w:hAnsi="宋体"/>
                <w:bCs/>
                <w:szCs w:val="21"/>
                <w:u w:val="single"/>
              </w:rPr>
            </w:pPr>
            <w:r>
              <w:rPr>
                <w:rFonts w:hint="eastAsia" w:ascii="宋体" w:hAnsi="宋体"/>
                <w:bCs/>
                <w:szCs w:val="21"/>
                <w:u w:val="single"/>
              </w:rPr>
              <w:t>工作任务：</w:t>
            </w:r>
          </w:p>
          <w:p>
            <w:pPr>
              <w:numPr>
                <w:ilvl w:val="0"/>
                <w:numId w:val="8"/>
              </w:numPr>
              <w:tabs>
                <w:tab w:val="left" w:pos="220"/>
              </w:tabs>
              <w:spacing w:line="360" w:lineRule="exact"/>
              <w:ind w:left="0" w:firstLine="0"/>
              <w:rPr>
                <w:rFonts w:ascii="宋体" w:hAnsi="宋体"/>
              </w:rPr>
            </w:pPr>
            <w:r>
              <w:rPr>
                <w:rFonts w:hint="eastAsia" w:ascii="宋体" w:hAnsi="宋体"/>
              </w:rPr>
              <w:t>组织开展与国内外政府、行业机构、重点企业的交流与合作；</w:t>
            </w:r>
          </w:p>
          <w:p>
            <w:pPr>
              <w:numPr>
                <w:ilvl w:val="0"/>
                <w:numId w:val="8"/>
              </w:numPr>
              <w:tabs>
                <w:tab w:val="left" w:pos="220"/>
              </w:tabs>
              <w:spacing w:line="360" w:lineRule="exact"/>
              <w:ind w:left="0" w:firstLine="0"/>
              <w:rPr>
                <w:rFonts w:ascii="宋体" w:hAnsi="宋体"/>
              </w:rPr>
            </w:pPr>
            <w:r>
              <w:rPr>
                <w:rFonts w:hint="eastAsia" w:ascii="宋体" w:hAnsi="宋体"/>
              </w:rPr>
              <w:t>组织开展各层面战略合作者的引入规划设计、前期接触、尽职调查与合作协议签署等相关工作；</w:t>
            </w:r>
          </w:p>
          <w:p>
            <w:pPr>
              <w:numPr>
                <w:ilvl w:val="0"/>
                <w:numId w:val="8"/>
              </w:numPr>
              <w:tabs>
                <w:tab w:val="left" w:pos="220"/>
              </w:tabs>
              <w:spacing w:line="360" w:lineRule="exact"/>
              <w:ind w:left="0" w:firstLine="0"/>
            </w:pPr>
            <w:r>
              <w:rPr>
                <w:rFonts w:hint="eastAsia" w:ascii="宋体" w:hAnsi="宋体"/>
              </w:rPr>
              <w:t>协助审核集团所属单位战略合作者引入规划方案，并负责实施过程的监督指导工作。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widowControl/>
              <w:spacing w:line="360" w:lineRule="exact"/>
              <w:jc w:val="center"/>
              <w:rPr>
                <w:rFonts w:ascii="宋体" w:hAnsi="宋体"/>
                <w:b/>
                <w:szCs w:val="21"/>
              </w:rPr>
            </w:pPr>
            <w:r>
              <w:rPr>
                <w:rFonts w:hint="eastAsia" w:ascii="宋体" w:hAnsi="宋体"/>
                <w:b/>
                <w:szCs w:val="21"/>
              </w:rPr>
              <w:t>八</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cs="宋体"/>
                <w:kern w:val="1"/>
              </w:rPr>
            </w:pPr>
            <w:r>
              <w:rPr>
                <w:rFonts w:ascii="宋体" w:hAnsi="宋体" w:cs="宋体"/>
                <w:kern w:val="1"/>
              </w:rPr>
              <w:t>职责表述：</w:t>
            </w:r>
            <w:r>
              <w:rPr>
                <w:rFonts w:hint="eastAsia" w:ascii="宋体" w:hAnsi="宋体" w:cs="宋体"/>
                <w:kern w:val="1"/>
              </w:rPr>
              <w:t>组织开展专项事务处理工作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rPr>
                <w:rFonts w:ascii="宋体" w:hAnsi="宋体"/>
                <w:b/>
                <w:szCs w:val="21"/>
              </w:rPr>
            </w:pPr>
          </w:p>
        </w:tc>
        <w:tc>
          <w:tcPr>
            <w:tcW w:w="9210" w:type="dxa"/>
            <w:gridSpan w:val="6"/>
            <w:tcBorders>
              <w:top w:val="single" w:color="auto" w:sz="6" w:space="0"/>
              <w:left w:val="single" w:color="auto" w:sz="6" w:space="0"/>
              <w:right w:val="single" w:color="auto" w:sz="12" w:space="0"/>
            </w:tcBorders>
          </w:tcPr>
          <w:p>
            <w:pPr>
              <w:spacing w:line="360" w:lineRule="exact"/>
              <w:ind w:left="32"/>
              <w:rPr>
                <w:rFonts w:ascii="宋体" w:hAnsi="宋体" w:cs="宋体"/>
                <w:sz w:val="22"/>
              </w:rPr>
            </w:pPr>
            <w:r>
              <w:rPr>
                <w:rFonts w:ascii="宋体" w:hAnsi="宋体" w:cs="宋体"/>
                <w:kern w:val="1"/>
                <w:szCs w:val="21"/>
                <w:u w:val="single"/>
              </w:rPr>
              <w:t>工作任务：</w:t>
            </w:r>
          </w:p>
          <w:p>
            <w:pPr>
              <w:numPr>
                <w:ilvl w:val="0"/>
                <w:numId w:val="9"/>
              </w:numPr>
              <w:tabs>
                <w:tab w:val="left" w:pos="220"/>
              </w:tabs>
              <w:spacing w:line="360" w:lineRule="exact"/>
              <w:rPr>
                <w:rFonts w:ascii="宋体" w:hAnsi="宋体" w:cs="宋体"/>
                <w:kern w:val="1"/>
                <w:szCs w:val="21"/>
              </w:rPr>
            </w:pPr>
            <w:r>
              <w:rPr>
                <w:rFonts w:hint="eastAsia" w:ascii="宋体" w:hAnsi="宋体" w:cs="宋体"/>
                <w:kern w:val="1"/>
              </w:rPr>
              <w:t>负责处理历史遗留问题等各类专项工作。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widowControl/>
              <w:spacing w:line="360" w:lineRule="exact"/>
              <w:jc w:val="center"/>
              <w:rPr>
                <w:rFonts w:ascii="宋体" w:hAnsi="宋体"/>
                <w:b/>
                <w:szCs w:val="21"/>
              </w:rPr>
            </w:pPr>
            <w:r>
              <w:rPr>
                <w:rFonts w:hint="eastAsia" w:ascii="宋体" w:hAnsi="宋体"/>
                <w:b/>
                <w:szCs w:val="21"/>
              </w:rPr>
              <w:t>职</w:t>
            </w:r>
          </w:p>
          <w:p>
            <w:pPr>
              <w:widowControl/>
              <w:spacing w:line="360" w:lineRule="exact"/>
              <w:jc w:val="center"/>
              <w:rPr>
                <w:rFonts w:ascii="宋体" w:hAnsi="宋体"/>
                <w:b/>
                <w:szCs w:val="21"/>
              </w:rPr>
            </w:pPr>
            <w:r>
              <w:rPr>
                <w:rFonts w:hint="eastAsia" w:ascii="宋体" w:hAnsi="宋体"/>
                <w:b/>
                <w:szCs w:val="21"/>
              </w:rPr>
              <w:t>责</w:t>
            </w:r>
          </w:p>
          <w:p>
            <w:pPr>
              <w:widowControl/>
              <w:spacing w:line="360" w:lineRule="exact"/>
              <w:jc w:val="center"/>
              <w:rPr>
                <w:rFonts w:ascii="宋体" w:hAnsi="宋体"/>
                <w:b/>
                <w:szCs w:val="21"/>
              </w:rPr>
            </w:pPr>
            <w:r>
              <w:rPr>
                <w:rFonts w:hint="eastAsia" w:ascii="宋体" w:hAnsi="宋体"/>
                <w:b/>
                <w:szCs w:val="21"/>
              </w:rPr>
              <w:t>九</w:t>
            </w: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szCs w:val="21"/>
                <w:u w:val="single"/>
              </w:rPr>
            </w:pPr>
            <w:r>
              <w:rPr>
                <w:rFonts w:hint="eastAsia" w:ascii="宋体" w:hAnsi="宋体"/>
                <w:szCs w:val="21"/>
              </w:rPr>
              <w:t>职责表述：负责部门的内部管理工作及其他日常工作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widowControl/>
              <w:spacing w:line="360" w:lineRule="exact"/>
              <w:jc w:val="center"/>
              <w:rPr>
                <w:rFonts w:ascii="宋体" w:hAnsi="宋体"/>
                <w:b/>
                <w:szCs w:val="21"/>
              </w:rPr>
            </w:pPr>
          </w:p>
        </w:tc>
        <w:tc>
          <w:tcPr>
            <w:tcW w:w="9210" w:type="dxa"/>
            <w:gridSpan w:val="6"/>
            <w:tcBorders>
              <w:top w:val="single" w:color="auto" w:sz="6" w:space="0"/>
              <w:left w:val="single" w:color="auto" w:sz="6" w:space="0"/>
              <w:right w:val="single" w:color="auto" w:sz="12" w:space="0"/>
            </w:tcBorders>
            <w:vAlign w:val="center"/>
          </w:tcPr>
          <w:p>
            <w:pPr>
              <w:spacing w:line="360" w:lineRule="exact"/>
              <w:rPr>
                <w:rFonts w:ascii="宋体" w:hAnsi="宋体"/>
                <w:szCs w:val="21"/>
                <w:u w:val="single"/>
              </w:rPr>
            </w:pPr>
            <w:r>
              <w:rPr>
                <w:rFonts w:hint="eastAsia" w:ascii="宋体" w:hAnsi="宋体"/>
                <w:szCs w:val="21"/>
                <w:u w:val="single"/>
              </w:rPr>
              <w:t>工作任务：</w:t>
            </w:r>
          </w:p>
          <w:p>
            <w:pPr>
              <w:numPr>
                <w:ilvl w:val="0"/>
                <w:numId w:val="10"/>
              </w:numPr>
              <w:tabs>
                <w:tab w:val="left" w:pos="220"/>
              </w:tabs>
              <w:spacing w:line="360" w:lineRule="exact"/>
              <w:ind w:left="0" w:firstLine="0"/>
              <w:rPr>
                <w:rFonts w:ascii="宋体" w:hAnsi="宋体"/>
                <w:szCs w:val="21"/>
              </w:rPr>
            </w:pPr>
            <w:r>
              <w:rPr>
                <w:rFonts w:hint="eastAsia" w:ascii="宋体" w:hAnsi="宋体"/>
                <w:szCs w:val="21"/>
              </w:rPr>
              <w:t>组织开展部门内部员工的调配、使用及考核、培训、职业生涯开发等内部管理工作；</w:t>
            </w:r>
          </w:p>
          <w:p>
            <w:pPr>
              <w:numPr>
                <w:ilvl w:val="0"/>
                <w:numId w:val="10"/>
              </w:numPr>
              <w:tabs>
                <w:tab w:val="left" w:pos="220"/>
              </w:tabs>
              <w:spacing w:line="360" w:lineRule="exact"/>
              <w:ind w:left="0" w:firstLine="0"/>
              <w:rPr>
                <w:rFonts w:ascii="宋体" w:hAnsi="宋体"/>
                <w:szCs w:val="21"/>
              </w:rPr>
            </w:pPr>
            <w:r>
              <w:rPr>
                <w:rFonts w:hint="eastAsia" w:ascii="宋体" w:hAnsi="宋体"/>
                <w:szCs w:val="21"/>
              </w:rPr>
              <w:t>负责严格执行集团制定的各项相关规章制度；</w:t>
            </w:r>
          </w:p>
          <w:p>
            <w:pPr>
              <w:numPr>
                <w:ilvl w:val="0"/>
                <w:numId w:val="10"/>
              </w:numPr>
              <w:tabs>
                <w:tab w:val="left" w:pos="220"/>
              </w:tabs>
              <w:spacing w:line="360" w:lineRule="exact"/>
              <w:ind w:left="0" w:firstLine="0"/>
              <w:rPr>
                <w:rFonts w:ascii="宋体" w:hAnsi="宋体"/>
                <w:szCs w:val="21"/>
              </w:rPr>
            </w:pPr>
            <w:r>
              <w:rPr>
                <w:rFonts w:hint="eastAsia" w:ascii="宋体" w:hAnsi="宋体"/>
                <w:szCs w:val="21"/>
              </w:rPr>
              <w:t>组织开展有关信息材料的填报工作；</w:t>
            </w:r>
          </w:p>
          <w:p>
            <w:pPr>
              <w:numPr>
                <w:ilvl w:val="0"/>
                <w:numId w:val="10"/>
              </w:numPr>
              <w:tabs>
                <w:tab w:val="left" w:pos="220"/>
              </w:tabs>
              <w:spacing w:line="360" w:lineRule="exact"/>
              <w:ind w:left="0" w:firstLine="0"/>
              <w:rPr>
                <w:rFonts w:ascii="宋体" w:hAnsi="宋体"/>
                <w:szCs w:val="21"/>
              </w:rPr>
            </w:pPr>
            <w:r>
              <w:rPr>
                <w:rFonts w:hint="eastAsia" w:ascii="宋体" w:hAnsi="宋体"/>
                <w:szCs w:val="21"/>
              </w:rPr>
              <w:t>在部门职能范围内，负责对下属单位的工作进行指导、监督和考核；</w:t>
            </w:r>
          </w:p>
          <w:p>
            <w:pPr>
              <w:numPr>
                <w:ilvl w:val="0"/>
                <w:numId w:val="10"/>
              </w:numPr>
              <w:tabs>
                <w:tab w:val="left" w:pos="220"/>
              </w:tabs>
              <w:spacing w:line="360" w:lineRule="exact"/>
              <w:ind w:left="0" w:firstLine="0"/>
            </w:pPr>
            <w:r>
              <w:rPr>
                <w:rFonts w:hint="eastAsia" w:ascii="宋体" w:hAnsi="宋体"/>
                <w:szCs w:val="21"/>
              </w:rPr>
              <w:t>负责完成领导交办的其他工作。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对集团重大决策的建议权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p>
            <w:pPr>
              <w:spacing w:line="360" w:lineRule="exact"/>
              <w:jc w:val="left"/>
              <w:rPr>
                <w:rFonts w:ascii="宋体" w:hAnsi="宋体"/>
                <w:bCs/>
                <w:szCs w:val="21"/>
              </w:rPr>
            </w:pPr>
            <w:r>
              <w:rPr>
                <w:rFonts w:hint="eastAsia"/>
              </w:rPr>
              <w:t>对本岗位职责范围内业务的执行权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rPr>
            </w:pPr>
            <w:r>
              <w:rPr>
                <w:rFonts w:ascii="宋体" w:hAnsi="宋体"/>
              </w:rPr>
              <w:t>对下属的任免</w:t>
            </w:r>
            <w:r>
              <w:rPr>
                <w:rFonts w:hint="eastAsia" w:ascii="宋体" w:hAnsi="宋体"/>
              </w:rPr>
              <w:t>有建议权</w:t>
            </w:r>
          </w:p>
          <w:p>
            <w:pPr>
              <w:spacing w:line="360" w:lineRule="exact"/>
              <w:rPr>
                <w:rFonts w:ascii="宋体" w:hAnsi="宋体"/>
              </w:rPr>
            </w:pPr>
            <w:r>
              <w:rPr>
                <w:rFonts w:ascii="宋体" w:hAnsi="宋体"/>
              </w:rPr>
              <w:t>对下属的考核与奖惩（资金分配）</w:t>
            </w:r>
            <w:r>
              <w:rPr>
                <w:rFonts w:hint="eastAsia" w:ascii="宋体" w:hAnsi="宋体"/>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rPr>
            </w:pPr>
            <w:r>
              <w:rPr>
                <w:rFonts w:hint="eastAsia" w:ascii="宋体" w:hAnsi="宋体"/>
              </w:rPr>
              <w:t>本部门预算费用的使用权</w:t>
            </w:r>
          </w:p>
          <w:p>
            <w:pPr>
              <w:spacing w:line="360" w:lineRule="exact"/>
              <w:rPr>
                <w:rFonts w:ascii="宋体" w:hAnsi="宋体"/>
              </w:rPr>
            </w:pPr>
            <w:r>
              <w:rPr>
                <w:rFonts w:hint="eastAsia" w:ascii="宋体" w:hAnsi="宋体"/>
              </w:rPr>
              <w:t>对本部门各项费用开支的监督检查权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向分管领导汇报相关工作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对集团总部及部门内重点工作进行督促检查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对部门间及部门内部人员间的事务工作进行协调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各级政府及相关部门，国家相关部委、</w:t>
            </w:r>
            <w:r>
              <w:rPr>
                <w:rFonts w:hint="eastAsia"/>
              </w:rPr>
              <w:t>行业机构、重点企业</w:t>
            </w:r>
            <w:r>
              <w:rPr>
                <w:rFonts w:hint="eastAsia" w:ascii="宋体" w:hAnsi="宋体"/>
                <w:bCs/>
                <w:szCs w:val="21"/>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50周岁以下，大学本科及以上学历</w:t>
            </w:r>
            <w:r>
              <w:rPr>
                <w:rFonts w:hint="eastAsia" w:ascii="宋体" w:hAnsi="宋体"/>
                <w:szCs w:val="21"/>
              </w:rPr>
              <w:t>，企业管理、经济管理、工程建筑等相关专业</w:t>
            </w:r>
            <w:r>
              <w:rPr>
                <w:rFonts w:hint="eastAsia" w:ascii="宋体" w:hAnsi="宋体"/>
                <w:color w:val="000000"/>
                <w:sz w:val="22"/>
              </w:rPr>
              <w:t>，具有高级及以上职称（执业资格），一级建造师优先录用</w:t>
            </w: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8年及以上相关工作经验，5年以上管理工作经验，3年以上大中型企业中层管理岗位任职经历；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具有战略规划、投资管理知识、熟悉国家行业相关法律、法规、规定等，熟悉集团相关业务知识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
      <w:pPr>
        <w:rPr>
          <w:sz w:val="28"/>
        </w:rPr>
      </w:pPr>
    </w:p>
    <w:p>
      <w:pPr>
        <w:rPr>
          <w:sz w:val="28"/>
        </w:rPr>
      </w:pPr>
    </w:p>
    <w:p>
      <w:pPr>
        <w:rPr>
          <w:sz w:val="28"/>
        </w:rPr>
      </w:pPr>
    </w:p>
    <w:p>
      <w:pPr>
        <w:rPr>
          <w:sz w:val="28"/>
        </w:rPr>
      </w:pPr>
    </w:p>
    <w:p>
      <w:pPr>
        <w:rPr>
          <w:sz w:val="28"/>
        </w:rPr>
      </w:pPr>
    </w:p>
    <w:p>
      <w:pPr>
        <w:rPr>
          <w:sz w:val="28"/>
        </w:rPr>
      </w:pPr>
    </w:p>
    <w:p>
      <w:pPr>
        <w:pStyle w:val="2"/>
        <w:keepLines/>
        <w:numPr>
          <w:ilvl w:val="0"/>
          <w:numId w:val="1"/>
        </w:numPr>
        <w:tabs>
          <w:tab w:val="left" w:pos="420"/>
        </w:tabs>
        <w:spacing w:line="360" w:lineRule="auto"/>
        <w:jc w:val="center"/>
        <w:rPr>
          <w:sz w:val="28"/>
        </w:rPr>
      </w:pPr>
      <w:r>
        <w:rPr>
          <w:sz w:val="28"/>
        </w:rPr>
        <w:br w:type="page"/>
      </w:r>
      <w:r>
        <w:rPr>
          <w:rFonts w:hint="eastAsia"/>
          <w:sz w:val="28"/>
        </w:rPr>
        <w:t>审计经理岗位说明书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bCs/>
                <w:szCs w:val="21"/>
              </w:rPr>
              <w:t>审计经理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FX</w:t>
            </w:r>
            <w:r>
              <w:rPr>
                <w:rFonts w:hint="eastAsia" w:ascii="宋体" w:hAnsi="宋体"/>
                <w:szCs w:val="21"/>
              </w:rPr>
              <w:t>-</w:t>
            </w:r>
            <w:r>
              <w:rPr>
                <w:rFonts w:ascii="宋体" w:hAnsi="宋体"/>
                <w:szCs w:val="21"/>
              </w:rPr>
              <w:t>0</w:t>
            </w:r>
            <w:r>
              <w:rPr>
                <w:rFonts w:hint="eastAsia" w:ascii="宋体"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风险管控部</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szCs w:val="21"/>
              </w:rPr>
              <w:t>风险管控部总经理</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无</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具体负责集团的审计工作。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pPr>
            <w:r>
              <w:rPr>
                <w:rFonts w:hint="eastAsia" w:ascii="宋体" w:hAnsi="宋体"/>
                <w:b/>
                <w:szCs w:val="21"/>
              </w:rPr>
              <w:t>一</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cs="宋体"/>
                <w:kern w:val="0"/>
                <w:szCs w:val="21"/>
              </w:rPr>
            </w:pPr>
            <w:r>
              <w:rPr>
                <w:rFonts w:hint="eastAsia" w:ascii="宋体" w:hAnsi="宋体"/>
                <w:szCs w:val="21"/>
              </w:rPr>
              <w:t>职责表述：具体负责审计</w:t>
            </w:r>
            <w:r>
              <w:rPr>
                <w:rFonts w:hint="eastAsia"/>
                <w:szCs w:val="21"/>
              </w:rPr>
              <w:t>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adjustRightInd w:val="0"/>
              <w:snapToGrid w:val="0"/>
              <w:spacing w:line="360" w:lineRule="exact"/>
              <w:jc w:val="center"/>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u w:val="single"/>
              </w:rPr>
              <w:t>工作任务：</w:t>
            </w:r>
          </w:p>
          <w:p>
            <w:pPr>
              <w:numPr>
                <w:ilvl w:val="0"/>
                <w:numId w:val="11"/>
              </w:numPr>
              <w:tabs>
                <w:tab w:val="left" w:pos="220"/>
              </w:tabs>
              <w:spacing w:line="360" w:lineRule="exact"/>
            </w:pPr>
            <w:r>
              <w:rPr>
                <w:rFonts w:hint="eastAsia"/>
              </w:rPr>
              <w:t>协助制定集团公司内部审计工作计划并组织实施；</w:t>
            </w:r>
          </w:p>
          <w:p>
            <w:pPr>
              <w:numPr>
                <w:ilvl w:val="0"/>
                <w:numId w:val="11"/>
              </w:numPr>
              <w:tabs>
                <w:tab w:val="left" w:pos="220"/>
              </w:tabs>
              <w:spacing w:line="360" w:lineRule="exact"/>
            </w:pPr>
            <w:r>
              <w:rPr>
                <w:rFonts w:hint="eastAsia"/>
              </w:rPr>
              <w:t>具体负责财务收支、预算、资产质量、经营绩效的内部审计与监控；</w:t>
            </w:r>
          </w:p>
          <w:p>
            <w:pPr>
              <w:numPr>
                <w:ilvl w:val="0"/>
                <w:numId w:val="11"/>
              </w:numPr>
              <w:tabs>
                <w:tab w:val="left" w:pos="220"/>
              </w:tabs>
              <w:spacing w:line="360" w:lineRule="exact"/>
            </w:pPr>
            <w:r>
              <w:rPr>
                <w:rFonts w:hint="eastAsia"/>
              </w:rPr>
              <w:t>具体负责对集团公司重大经济活动、重大投资项目、重大经济合同的专项审计工作；</w:t>
            </w:r>
          </w:p>
          <w:p>
            <w:pPr>
              <w:numPr>
                <w:ilvl w:val="0"/>
                <w:numId w:val="11"/>
              </w:numPr>
              <w:tabs>
                <w:tab w:val="left" w:pos="220"/>
              </w:tabs>
              <w:spacing w:line="360" w:lineRule="exact"/>
            </w:pPr>
            <w:r>
              <w:rPr>
                <w:rFonts w:hint="eastAsia"/>
              </w:rPr>
              <w:t>具体负责各直属单位负责人的经济责任审计工作；</w:t>
            </w:r>
          </w:p>
          <w:p>
            <w:pPr>
              <w:numPr>
                <w:ilvl w:val="0"/>
                <w:numId w:val="11"/>
              </w:numPr>
              <w:tabs>
                <w:tab w:val="left" w:pos="220"/>
              </w:tabs>
              <w:spacing w:line="360" w:lineRule="exact"/>
            </w:pPr>
            <w:r>
              <w:rPr>
                <w:rFonts w:hint="eastAsia"/>
              </w:rPr>
              <w:t>具体负责对集团公司及各直属单位经济核算和会计信息的真实性和准确性进行审计；</w:t>
            </w:r>
          </w:p>
          <w:p>
            <w:pPr>
              <w:numPr>
                <w:ilvl w:val="0"/>
                <w:numId w:val="11"/>
              </w:numPr>
              <w:tabs>
                <w:tab w:val="left" w:pos="220"/>
              </w:tabs>
              <w:spacing w:line="360" w:lineRule="exact"/>
            </w:pPr>
            <w:r>
              <w:rPr>
                <w:rFonts w:hint="eastAsia"/>
              </w:rPr>
              <w:t>针对审计工作中发现的问题，及时向有关领导和部门提醒、建议，并督促整改、检查落实；</w:t>
            </w:r>
          </w:p>
          <w:p>
            <w:pPr>
              <w:numPr>
                <w:ilvl w:val="0"/>
                <w:numId w:val="11"/>
              </w:numPr>
              <w:tabs>
                <w:tab w:val="left" w:pos="220"/>
              </w:tabs>
              <w:spacing w:line="360" w:lineRule="exact"/>
            </w:pPr>
            <w:r>
              <w:rPr>
                <w:rFonts w:hint="eastAsia"/>
              </w:rPr>
              <w:t>具体负责加强风险防范管理，加强风险防范制度建设和组织落实；</w:t>
            </w:r>
          </w:p>
          <w:p>
            <w:pPr>
              <w:numPr>
                <w:ilvl w:val="0"/>
                <w:numId w:val="11"/>
              </w:numPr>
              <w:tabs>
                <w:tab w:val="left" w:pos="220"/>
              </w:tabs>
              <w:spacing w:line="360" w:lineRule="exact"/>
            </w:pPr>
            <w:r>
              <w:rPr>
                <w:rFonts w:hint="eastAsia"/>
              </w:rPr>
              <w:t>具体负责会计师事务所协作关系的维护；</w:t>
            </w:r>
          </w:p>
          <w:p>
            <w:pPr>
              <w:numPr>
                <w:ilvl w:val="0"/>
                <w:numId w:val="11"/>
              </w:numPr>
              <w:tabs>
                <w:tab w:val="left" w:pos="220"/>
              </w:tabs>
              <w:spacing w:line="360" w:lineRule="exact"/>
            </w:pPr>
            <w:r>
              <w:rPr>
                <w:rFonts w:hint="eastAsia"/>
              </w:rPr>
              <w:t>具体负责企业内部控制评价工作。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二</w:t>
            </w: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2"/>
              <w:rPr>
                <w:rFonts w:ascii="宋体" w:hAnsi="宋体"/>
                <w:szCs w:val="21"/>
              </w:rPr>
            </w:pPr>
            <w:r>
              <w:rPr>
                <w:rFonts w:hint="eastAsia" w:ascii="宋体" w:hAnsi="宋体"/>
                <w:bCs/>
                <w:szCs w:val="21"/>
              </w:rPr>
              <w:t>职责表述：负责完成领导交办的其它工作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spacing w:line="360" w:lineRule="exact"/>
            </w:pP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4"/>
              <w:rPr>
                <w:rFonts w:ascii="宋体" w:hAnsi="宋体"/>
                <w:bCs/>
                <w:szCs w:val="21"/>
                <w:u w:val="single"/>
              </w:rPr>
            </w:pPr>
            <w:r>
              <w:rPr>
                <w:rFonts w:hint="eastAsia" w:ascii="宋体" w:hAnsi="宋体"/>
                <w:bCs/>
                <w:szCs w:val="21"/>
                <w:u w:val="single"/>
              </w:rPr>
              <w:t>工作任务：</w:t>
            </w:r>
          </w:p>
          <w:p>
            <w:pPr>
              <w:numPr>
                <w:ilvl w:val="0"/>
                <w:numId w:val="12"/>
              </w:numPr>
              <w:tabs>
                <w:tab w:val="left" w:pos="220"/>
              </w:tabs>
              <w:spacing w:line="360" w:lineRule="exact"/>
              <w:rPr>
                <w:rFonts w:ascii="宋体" w:hAnsi="宋体"/>
                <w:szCs w:val="21"/>
              </w:rPr>
            </w:pPr>
            <w:r>
              <w:rPr>
                <w:rFonts w:hint="eastAsia" w:ascii="宋体" w:hAnsi="宋体"/>
                <w:bCs/>
                <w:szCs w:val="21"/>
              </w:rPr>
              <w:t>负责完成领导交办的其它工作。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等线" w:hAnsi="等线" w:cs="等线"/>
                <w:bCs/>
                <w:szCs w:val="21"/>
              </w:rPr>
            </w:pPr>
            <w:r>
              <w:rPr>
                <w:rFonts w:hint="eastAsia"/>
              </w:rPr>
              <w:t>对本岗位职责范围内的业务有执行权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对本岗位预算费用的建议权、使用权</w:t>
            </w:r>
            <w:r>
              <w:rPr>
                <w:rFonts w:ascii="等线" w:hAnsi="等线" w:cs="等线"/>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向风险管控部总经理汇报相关工作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对集团总部、直属单位的审计工作进行督促检查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对部门间和部门内部人员间的事务工作进行协调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rPr>
              <w:t>上级风险管控部门、会计事务所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40周岁以下，本科及以上学历，中级及以上职称</w:t>
            </w:r>
            <w:r>
              <w:rPr>
                <w:rFonts w:hint="eastAsia" w:ascii="宋体" w:hAnsi="宋体"/>
                <w:szCs w:val="21"/>
              </w:rPr>
              <w:t>，财务、审计、风险管理等相关专业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3年及以上相关工作经验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具有财务、审计、风险管理知识，熟悉国家行业相关法律、法规，熟悉集团相关业务知识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具有较强的原则性、协调和沟通能力、人际交往能力、应变能力、表达能力、团队协作能力；熟练操作电脑等办公设备和常用办公软件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标准工作时间，偶尔加班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Pr>
        <w:pStyle w:val="2"/>
        <w:keepLines/>
        <w:tabs>
          <w:tab w:val="left" w:pos="420"/>
        </w:tabs>
        <w:spacing w:line="360" w:lineRule="auto"/>
        <w:ind w:left="420"/>
        <w:rPr>
          <w:sz w:val="28"/>
        </w:rPr>
      </w:pPr>
    </w:p>
    <w:p>
      <w:r>
        <w:br w:type="page"/>
      </w:r>
    </w:p>
    <w:p>
      <w:pPr>
        <w:pStyle w:val="2"/>
        <w:keepLines/>
        <w:numPr>
          <w:ilvl w:val="0"/>
          <w:numId w:val="1"/>
        </w:numPr>
        <w:tabs>
          <w:tab w:val="left" w:pos="420"/>
        </w:tabs>
        <w:spacing w:line="360" w:lineRule="auto"/>
        <w:jc w:val="center"/>
        <w:rPr>
          <w:sz w:val="28"/>
        </w:rPr>
      </w:pPr>
      <w:r>
        <w:rPr>
          <w:rFonts w:hint="eastAsia"/>
          <w:sz w:val="28"/>
        </w:rPr>
        <w:t>BIM技术经理岗位说明书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BIM技术经理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ZMJG-ZG-04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总工程师办公室（技术质量部）</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总工程师办公室（技术质量部）主任</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无</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技术管理岗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25"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Cs/>
                <w:szCs w:val="21"/>
              </w:rPr>
            </w:pPr>
            <w:r>
              <w:rPr>
                <w:rFonts w:hint="eastAsia" w:ascii="宋体" w:hAnsi="宋体"/>
                <w:b/>
                <w:bCs/>
                <w:szCs w:val="21"/>
              </w:rPr>
              <w:t>本职概述：</w:t>
            </w:r>
            <w:r>
              <w:rPr>
                <w:rFonts w:hint="eastAsia" w:ascii="宋体" w:hAnsi="宋体"/>
              </w:rPr>
              <w:t>负责BIM技术的项目立项、应用、推广与研发工作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一</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rPr>
            </w:pPr>
            <w:r>
              <w:rPr>
                <w:rFonts w:hint="eastAsia" w:ascii="宋体" w:hAnsi="宋体"/>
              </w:rPr>
              <w:t>职责表述：BIM技术应用与研发工作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p>
        </w:tc>
        <w:tc>
          <w:tcPr>
            <w:tcW w:w="9210" w:type="dxa"/>
            <w:gridSpan w:val="6"/>
            <w:tcBorders>
              <w:top w:val="single" w:color="auto" w:sz="6" w:space="0"/>
              <w:left w:val="single" w:color="auto" w:sz="6" w:space="0"/>
              <w:bottom w:val="single" w:color="auto" w:sz="6" w:space="0"/>
              <w:right w:val="single" w:color="auto" w:sz="12" w:space="0"/>
            </w:tcBorders>
          </w:tcPr>
          <w:p>
            <w:pPr>
              <w:adjustRightInd w:val="0"/>
              <w:snapToGrid w:val="0"/>
              <w:spacing w:line="360" w:lineRule="exact"/>
              <w:rPr>
                <w:rFonts w:ascii="宋体" w:hAnsi="宋体"/>
                <w:szCs w:val="21"/>
                <w:u w:val="single"/>
              </w:rPr>
            </w:pPr>
            <w:r>
              <w:rPr>
                <w:rFonts w:hint="eastAsia" w:ascii="宋体" w:hAnsi="宋体"/>
                <w:szCs w:val="21"/>
                <w:u w:val="single"/>
              </w:rPr>
              <w:t>工作任务：</w:t>
            </w:r>
          </w:p>
          <w:p>
            <w:pPr>
              <w:numPr>
                <w:ilvl w:val="0"/>
                <w:numId w:val="13"/>
              </w:numPr>
              <w:tabs>
                <w:tab w:val="left" w:pos="220"/>
              </w:tabs>
              <w:spacing w:line="360" w:lineRule="exact"/>
            </w:pPr>
            <w:r>
              <w:rPr>
                <w:rFonts w:hint="eastAsia"/>
              </w:rPr>
              <w:t>负责完成BIM项目立项、实施、验收及成果申报、保护、转化等相关工作；</w:t>
            </w:r>
          </w:p>
          <w:p>
            <w:pPr>
              <w:numPr>
                <w:ilvl w:val="0"/>
                <w:numId w:val="13"/>
              </w:numPr>
              <w:tabs>
                <w:tab w:val="left" w:pos="220"/>
              </w:tabs>
              <w:spacing w:line="360" w:lineRule="exact"/>
            </w:pPr>
            <w:r>
              <w:rPr>
                <w:rFonts w:hint="eastAsia"/>
              </w:rPr>
              <w:t>负责在项目招投标、项目实施、项目运维过程中的BIM应用与管理；</w:t>
            </w:r>
          </w:p>
          <w:p>
            <w:pPr>
              <w:numPr>
                <w:ilvl w:val="0"/>
                <w:numId w:val="13"/>
              </w:numPr>
              <w:tabs>
                <w:tab w:val="left" w:pos="220"/>
              </w:tabs>
              <w:spacing w:line="360" w:lineRule="exact"/>
            </w:pPr>
            <w:r>
              <w:rPr>
                <w:rFonts w:hint="eastAsia"/>
              </w:rPr>
              <w:t>负责公司BIM技术的研发工作，提供BIM技术指导；</w:t>
            </w:r>
          </w:p>
          <w:p>
            <w:pPr>
              <w:numPr>
                <w:ilvl w:val="0"/>
                <w:numId w:val="13"/>
              </w:numPr>
              <w:tabs>
                <w:tab w:val="left" w:pos="220"/>
              </w:tabs>
              <w:spacing w:line="360" w:lineRule="exact"/>
            </w:pPr>
            <w:r>
              <w:rPr>
                <w:rFonts w:hint="eastAsia"/>
              </w:rPr>
              <w:t>负责上报BIM研发项目计划表或项目立项建议书。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pPr>
            <w:r>
              <w:rPr>
                <w:rFonts w:hint="eastAsia" w:ascii="宋体" w:hAnsi="宋体"/>
                <w:b/>
                <w:szCs w:val="21"/>
              </w:rPr>
              <w:t>二</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cs="宋体"/>
                <w:kern w:val="0"/>
                <w:szCs w:val="21"/>
              </w:rPr>
            </w:pPr>
            <w:r>
              <w:rPr>
                <w:rFonts w:hint="eastAsia" w:ascii="宋体" w:hAnsi="宋体"/>
                <w:szCs w:val="21"/>
              </w:rPr>
              <w:t>职责表述：BIM协作与推广应用工作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adjustRightInd w:val="0"/>
              <w:snapToGrid w:val="0"/>
              <w:spacing w:line="360" w:lineRule="exact"/>
              <w:jc w:val="center"/>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u w:val="single"/>
              </w:rPr>
              <w:t>工作任务：</w:t>
            </w:r>
          </w:p>
          <w:p>
            <w:pPr>
              <w:numPr>
                <w:ilvl w:val="0"/>
                <w:numId w:val="14"/>
              </w:numPr>
              <w:tabs>
                <w:tab w:val="left" w:pos="220"/>
              </w:tabs>
              <w:spacing w:line="360" w:lineRule="exact"/>
            </w:pPr>
            <w:r>
              <w:rPr>
                <w:rFonts w:hint="eastAsia"/>
              </w:rPr>
              <w:t>负责与BIM咨询机构、科研院所沟通BIM课题合作实施计划；</w:t>
            </w:r>
          </w:p>
          <w:p>
            <w:pPr>
              <w:numPr>
                <w:ilvl w:val="0"/>
                <w:numId w:val="14"/>
              </w:numPr>
              <w:tabs>
                <w:tab w:val="left" w:pos="220"/>
              </w:tabs>
              <w:spacing w:line="360" w:lineRule="exact"/>
            </w:pPr>
            <w:r>
              <w:rPr>
                <w:rFonts w:hint="eastAsia"/>
              </w:rPr>
              <w:t>负责对引入或研发的BIM新成果在集团范围内外进行推广应用；</w:t>
            </w:r>
          </w:p>
          <w:p>
            <w:pPr>
              <w:numPr>
                <w:ilvl w:val="0"/>
                <w:numId w:val="14"/>
              </w:numPr>
              <w:tabs>
                <w:tab w:val="left" w:pos="220"/>
              </w:tabs>
              <w:spacing w:line="360" w:lineRule="exact"/>
            </w:pPr>
            <w:r>
              <w:rPr>
                <w:rFonts w:hint="eastAsia"/>
              </w:rPr>
              <w:t>负责提供下属单位项目立项、实施、验收的BIM相关基础资料；</w:t>
            </w:r>
          </w:p>
          <w:p>
            <w:pPr>
              <w:numPr>
                <w:ilvl w:val="0"/>
                <w:numId w:val="14"/>
              </w:numPr>
              <w:tabs>
                <w:tab w:val="left" w:pos="220"/>
              </w:tabs>
              <w:spacing w:line="360" w:lineRule="exact"/>
            </w:pPr>
            <w:r>
              <w:rPr>
                <w:rFonts w:hint="eastAsia"/>
              </w:rPr>
              <w:t>负责BIM信息平台的建设、维护和更新工作，BIM相关资料数据存档的技术支持。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三</w:t>
            </w: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2"/>
              <w:rPr>
                <w:rFonts w:ascii="宋体" w:hAnsi="宋体"/>
                <w:szCs w:val="21"/>
              </w:rPr>
            </w:pPr>
            <w:r>
              <w:rPr>
                <w:rFonts w:hint="eastAsia" w:ascii="宋体" w:hAnsi="宋体"/>
                <w:bCs/>
                <w:szCs w:val="21"/>
              </w:rPr>
              <w:t>职责表述：BIM项目应用的监督、指导与其它工作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spacing w:line="360" w:lineRule="exact"/>
            </w:pP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4"/>
              <w:rPr>
                <w:rFonts w:ascii="宋体" w:hAnsi="宋体"/>
                <w:bCs/>
                <w:szCs w:val="21"/>
                <w:u w:val="single"/>
              </w:rPr>
            </w:pPr>
            <w:r>
              <w:rPr>
                <w:rFonts w:hint="eastAsia" w:ascii="宋体" w:hAnsi="宋体"/>
                <w:bCs/>
                <w:szCs w:val="21"/>
                <w:u w:val="single"/>
              </w:rPr>
              <w:t>工作任务：</w:t>
            </w:r>
          </w:p>
          <w:p>
            <w:pPr>
              <w:numPr>
                <w:ilvl w:val="0"/>
                <w:numId w:val="15"/>
              </w:numPr>
              <w:tabs>
                <w:tab w:val="left" w:pos="220"/>
              </w:tabs>
              <w:spacing w:line="360" w:lineRule="exact"/>
              <w:rPr>
                <w:rFonts w:ascii="宋体" w:hAnsi="宋体"/>
                <w:szCs w:val="21"/>
              </w:rPr>
            </w:pPr>
            <w:r>
              <w:rPr>
                <w:rFonts w:hint="eastAsia" w:ascii="宋体" w:hAnsi="宋体"/>
                <w:szCs w:val="21"/>
              </w:rPr>
              <w:t>负责对BIM在工程项目实施过程中的实际应用情况进行监督；</w:t>
            </w:r>
          </w:p>
          <w:p>
            <w:pPr>
              <w:numPr>
                <w:ilvl w:val="0"/>
                <w:numId w:val="15"/>
              </w:numPr>
              <w:tabs>
                <w:tab w:val="left" w:pos="220"/>
              </w:tabs>
              <w:spacing w:line="360" w:lineRule="exact"/>
              <w:rPr>
                <w:rFonts w:ascii="宋体" w:hAnsi="宋体"/>
                <w:szCs w:val="21"/>
              </w:rPr>
            </w:pPr>
            <w:r>
              <w:rPr>
                <w:rFonts w:hint="eastAsia"/>
              </w:rPr>
              <w:t>负责对项目反馈资料进行收集整理</w:t>
            </w:r>
            <w:r>
              <w:rPr>
                <w:rFonts w:hint="eastAsia" w:ascii="宋体" w:hAnsi="宋体"/>
                <w:szCs w:val="21"/>
              </w:rPr>
              <w:t>；</w:t>
            </w:r>
          </w:p>
          <w:p>
            <w:pPr>
              <w:numPr>
                <w:ilvl w:val="0"/>
                <w:numId w:val="15"/>
              </w:numPr>
              <w:tabs>
                <w:tab w:val="left" w:pos="220"/>
              </w:tabs>
              <w:spacing w:line="360" w:lineRule="exact"/>
              <w:rPr>
                <w:rFonts w:ascii="宋体" w:hAnsi="宋体"/>
                <w:szCs w:val="21"/>
              </w:rPr>
            </w:pPr>
            <w:r>
              <w:rPr>
                <w:rFonts w:hint="eastAsia" w:ascii="宋体" w:hAnsi="宋体"/>
                <w:szCs w:val="21"/>
              </w:rPr>
              <w:t>负责BIM应用相关费用的管理；</w:t>
            </w:r>
          </w:p>
          <w:p>
            <w:pPr>
              <w:numPr>
                <w:ilvl w:val="0"/>
                <w:numId w:val="15"/>
              </w:numPr>
              <w:tabs>
                <w:tab w:val="left" w:pos="220"/>
              </w:tabs>
              <w:spacing w:line="360" w:lineRule="exact"/>
              <w:rPr>
                <w:rFonts w:ascii="宋体" w:hAnsi="宋体"/>
                <w:szCs w:val="21"/>
              </w:rPr>
            </w:pPr>
            <w:r>
              <w:rPr>
                <w:rFonts w:hint="eastAsia" w:ascii="宋体" w:hAnsi="宋体"/>
                <w:szCs w:val="21"/>
              </w:rPr>
              <w:t>负责完成领导交办的其它工作。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等线" w:hAnsi="等线" w:cs="等线"/>
                <w:bCs/>
                <w:szCs w:val="21"/>
              </w:rPr>
            </w:pPr>
            <w:r>
              <w:rPr>
                <w:rFonts w:hint="eastAsia" w:ascii="等线" w:hAnsi="等线" w:cs="等线"/>
                <w:bCs/>
                <w:szCs w:val="21"/>
              </w:rPr>
              <w:t>对本岗位职责范围内的业务有执行权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对本岗位预算费用的建议权、使用权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向总工程师办公室（技术质量部）主任汇报相关工作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对集团总部、直属单位的BIM项目立项、应用与推广工作进行督促检查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对部门间和部门内部人员间的事务工作进行协调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国家部委、行业协会等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年龄及</w:t>
            </w:r>
          </w:p>
          <w:p>
            <w:pPr>
              <w:adjustRightInd w:val="0"/>
              <w:snapToGrid w:val="0"/>
              <w:spacing w:line="360" w:lineRule="exact"/>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40周岁以下，本科及以上学历，土木工程、建筑工程等相关专业,中级以上职称，一级建造师执业资格者优先录用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3年及以上工作经验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掌握土建与机电安装相关专业的理论与实践知识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熟练操作BIM在建筑工程全寿命周期中的应用，具备能够结合具体工程项目进行BIM指导、应用与管理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标准工作时间，偶尔加班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Pr>
        <w:pStyle w:val="3"/>
        <w:ind w:left="0" w:leftChars="0"/>
        <w:jc w:val="center"/>
        <w:rPr>
          <w:rFonts w:ascii="宋体"/>
          <w:b/>
          <w:bCs/>
          <w:sz w:val="30"/>
          <w:szCs w:val="30"/>
        </w:rPr>
      </w:pPr>
    </w:p>
    <w:p>
      <w:pPr>
        <w:widowControl/>
        <w:jc w:val="left"/>
        <w:rPr>
          <w:rFonts w:ascii="宋体" w:hAnsi="Times New Roman" w:eastAsia="宋体" w:cs="Times New Roman"/>
          <w:b/>
          <w:bCs/>
          <w:sz w:val="30"/>
          <w:szCs w:val="30"/>
        </w:rPr>
      </w:pPr>
      <w:r>
        <w:rPr>
          <w:rFonts w:ascii="宋体"/>
          <w:b/>
          <w:bCs/>
          <w:sz w:val="30"/>
          <w:szCs w:val="30"/>
        </w:rPr>
        <w:br w:type="page"/>
      </w:r>
    </w:p>
    <w:p>
      <w:pPr>
        <w:pStyle w:val="2"/>
        <w:keepLines/>
        <w:numPr>
          <w:ilvl w:val="0"/>
          <w:numId w:val="1"/>
        </w:numPr>
        <w:tabs>
          <w:tab w:val="left" w:pos="420"/>
        </w:tabs>
        <w:spacing w:line="360" w:lineRule="auto"/>
        <w:jc w:val="center"/>
        <w:rPr>
          <w:sz w:val="28"/>
        </w:rPr>
      </w:pPr>
      <w:r>
        <w:rPr>
          <w:rFonts w:hint="eastAsia"/>
          <w:sz w:val="28"/>
        </w:rPr>
        <w:t>安全培训经理岗位说明书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bCs/>
                <w:szCs w:val="21"/>
              </w:rPr>
              <w:t>安全培训经理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AQ</w:t>
            </w:r>
            <w:r>
              <w:rPr>
                <w:rFonts w:hint="eastAsia" w:ascii="宋体" w:hAnsi="宋体"/>
                <w:szCs w:val="21"/>
              </w:rPr>
              <w:t>-</w:t>
            </w:r>
            <w:r>
              <w:rPr>
                <w:rFonts w:ascii="宋体" w:hAnsi="宋体"/>
                <w:szCs w:val="21"/>
              </w:rPr>
              <w:t>0</w:t>
            </w:r>
            <w:r>
              <w:rPr>
                <w:rFonts w:hint="eastAsia" w:ascii="宋体"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安全监察部</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szCs w:val="21"/>
              </w:rPr>
              <w:t>安全监察部总经理</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无</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具体负责</w:t>
            </w:r>
            <w:r>
              <w:rPr>
                <w:rFonts w:hint="eastAsia" w:ascii="宋体" w:hAnsi="宋体" w:cs="宋体"/>
                <w:color w:val="000000"/>
                <w:kern w:val="0"/>
                <w:sz w:val="22"/>
              </w:rPr>
              <w:t>安全生产教育和培训、安全创优管理等</w:t>
            </w:r>
            <w:r>
              <w:rPr>
                <w:rFonts w:hint="eastAsia" w:ascii="宋体" w:hAnsi="宋体"/>
                <w:bCs/>
                <w:szCs w:val="21"/>
              </w:rPr>
              <w:t>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pPr>
            <w:r>
              <w:rPr>
                <w:rFonts w:hint="eastAsia" w:ascii="宋体" w:hAnsi="宋体"/>
                <w:b/>
                <w:szCs w:val="21"/>
              </w:rPr>
              <w:t>一</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cs="宋体"/>
                <w:kern w:val="0"/>
                <w:szCs w:val="21"/>
              </w:rPr>
            </w:pPr>
            <w:r>
              <w:rPr>
                <w:rFonts w:hint="eastAsia" w:ascii="宋体" w:hAnsi="宋体"/>
                <w:szCs w:val="21"/>
              </w:rPr>
              <w:t>职责表述：负责集团安全事故应急预案的编制和演练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adjustRightInd w:val="0"/>
              <w:snapToGrid w:val="0"/>
              <w:spacing w:line="360" w:lineRule="exact"/>
              <w:jc w:val="center"/>
            </w:pP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u w:val="single"/>
              </w:rPr>
              <w:t>工作任务：</w:t>
            </w:r>
          </w:p>
          <w:p>
            <w:pPr>
              <w:numPr>
                <w:ilvl w:val="0"/>
                <w:numId w:val="16"/>
              </w:numPr>
              <w:tabs>
                <w:tab w:val="left" w:pos="220"/>
              </w:tabs>
              <w:spacing w:line="360" w:lineRule="exact"/>
            </w:pPr>
            <w:r>
              <w:rPr>
                <w:rFonts w:hint="eastAsia"/>
              </w:rPr>
              <w:t>负责对涉及到的危险源的识别和评价、预案的编制和及时更新工作；</w:t>
            </w:r>
          </w:p>
          <w:p>
            <w:pPr>
              <w:numPr>
                <w:ilvl w:val="0"/>
                <w:numId w:val="16"/>
              </w:numPr>
              <w:tabs>
                <w:tab w:val="left" w:pos="220"/>
              </w:tabs>
              <w:spacing w:line="360" w:lineRule="exact"/>
              <w:ind w:left="0" w:firstLine="0"/>
            </w:pPr>
            <w:r>
              <w:rPr>
                <w:rFonts w:hint="eastAsia"/>
              </w:rPr>
              <w:t>协助监督二级单位及项目部的预案制定和审查；</w:t>
            </w:r>
          </w:p>
          <w:p>
            <w:pPr>
              <w:numPr>
                <w:ilvl w:val="0"/>
                <w:numId w:val="16"/>
              </w:numPr>
              <w:tabs>
                <w:tab w:val="left" w:pos="220"/>
              </w:tabs>
              <w:spacing w:line="360" w:lineRule="exact"/>
              <w:ind w:left="0" w:firstLine="0"/>
            </w:pPr>
            <w:r>
              <w:rPr>
                <w:rFonts w:hint="eastAsia"/>
              </w:rPr>
              <w:t>协助督促二级单位和项目部安全预案的演练。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二</w:t>
            </w:r>
          </w:p>
        </w:tc>
        <w:tc>
          <w:tcPr>
            <w:tcW w:w="9210" w:type="dxa"/>
            <w:gridSpan w:val="6"/>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rPr>
            </w:pPr>
            <w:r>
              <w:rPr>
                <w:rFonts w:hint="eastAsia" w:ascii="宋体" w:hAnsi="宋体"/>
              </w:rPr>
              <w:t>职责表述：</w:t>
            </w:r>
            <w:r>
              <w:rPr>
                <w:rFonts w:hint="eastAsia" w:ascii="宋体" w:hAnsi="宋体"/>
                <w:szCs w:val="21"/>
              </w:rPr>
              <w:t>负责</w:t>
            </w:r>
            <w:r>
              <w:rPr>
                <w:rFonts w:hint="eastAsia" w:ascii="宋体" w:hAnsi="宋体"/>
              </w:rPr>
              <w:t>安全生产评优管理工作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spacing w:line="360" w:lineRule="exact"/>
            </w:pP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2"/>
              <w:rPr>
                <w:rFonts w:ascii="宋体" w:hAnsi="宋体"/>
                <w:bCs/>
                <w:szCs w:val="21"/>
                <w:u w:val="single"/>
              </w:rPr>
            </w:pPr>
            <w:r>
              <w:rPr>
                <w:rFonts w:hint="eastAsia" w:ascii="宋体" w:hAnsi="宋体"/>
                <w:bCs/>
                <w:szCs w:val="21"/>
                <w:u w:val="single"/>
              </w:rPr>
              <w:t>工作任务：</w:t>
            </w:r>
          </w:p>
          <w:p>
            <w:pPr>
              <w:numPr>
                <w:ilvl w:val="0"/>
                <w:numId w:val="17"/>
              </w:numPr>
              <w:tabs>
                <w:tab w:val="left" w:pos="220"/>
              </w:tabs>
              <w:spacing w:line="360" w:lineRule="exact"/>
            </w:pPr>
            <w:r>
              <w:rPr>
                <w:rFonts w:hint="eastAsia" w:ascii="宋体" w:hAnsi="宋体"/>
                <w:szCs w:val="21"/>
              </w:rPr>
              <w:t>负责</w:t>
            </w:r>
            <w:r>
              <w:rPr>
                <w:rFonts w:hint="eastAsia"/>
              </w:rPr>
              <w:t>项目安全文明创优工作的督导和实施监督；</w:t>
            </w:r>
          </w:p>
          <w:p>
            <w:pPr>
              <w:numPr>
                <w:ilvl w:val="0"/>
                <w:numId w:val="17"/>
              </w:numPr>
              <w:tabs>
                <w:tab w:val="left" w:pos="220"/>
              </w:tabs>
              <w:spacing w:line="360" w:lineRule="exact"/>
              <w:ind w:left="0" w:firstLine="0"/>
              <w:rPr>
                <w:rFonts w:ascii="宋体" w:hAnsi="宋体"/>
                <w:szCs w:val="21"/>
              </w:rPr>
            </w:pPr>
            <w:r>
              <w:rPr>
                <w:rFonts w:hint="eastAsia"/>
              </w:rPr>
              <w:t>结合安全生产实际评选集团安全管理的先进单位和个人；</w:t>
            </w:r>
          </w:p>
          <w:p>
            <w:pPr>
              <w:numPr>
                <w:ilvl w:val="0"/>
                <w:numId w:val="17"/>
              </w:numPr>
              <w:tabs>
                <w:tab w:val="left" w:pos="220"/>
              </w:tabs>
              <w:spacing w:line="360" w:lineRule="exact"/>
              <w:ind w:left="0" w:firstLine="0"/>
              <w:rPr>
                <w:rFonts w:ascii="宋体" w:hAnsi="宋体"/>
                <w:szCs w:val="21"/>
              </w:rPr>
            </w:pPr>
            <w:r>
              <w:rPr>
                <w:rFonts w:hint="eastAsia"/>
              </w:rPr>
              <w:t>检查项目安全文明标准化手册的执行情况。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restart"/>
            <w:tcBorders>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职</w:t>
            </w:r>
          </w:p>
          <w:p>
            <w:pPr>
              <w:adjustRightInd w:val="0"/>
              <w:snapToGrid w:val="0"/>
              <w:spacing w:line="360" w:lineRule="exact"/>
              <w:jc w:val="center"/>
              <w:rPr>
                <w:rFonts w:ascii="宋体" w:hAnsi="宋体"/>
                <w:b/>
                <w:szCs w:val="21"/>
              </w:rPr>
            </w:pPr>
            <w:r>
              <w:rPr>
                <w:rFonts w:hint="eastAsia" w:ascii="宋体" w:hAnsi="宋体"/>
                <w:b/>
                <w:szCs w:val="21"/>
              </w:rPr>
              <w:t>责</w:t>
            </w:r>
          </w:p>
          <w:p>
            <w:pPr>
              <w:adjustRightInd w:val="0"/>
              <w:snapToGrid w:val="0"/>
              <w:spacing w:line="360" w:lineRule="exact"/>
              <w:jc w:val="center"/>
              <w:rPr>
                <w:rFonts w:ascii="宋体" w:hAnsi="宋体"/>
                <w:b/>
                <w:szCs w:val="21"/>
              </w:rPr>
            </w:pPr>
            <w:r>
              <w:rPr>
                <w:rFonts w:hint="eastAsia" w:ascii="宋体" w:hAnsi="宋体"/>
                <w:b/>
                <w:szCs w:val="21"/>
              </w:rPr>
              <w:t>三</w:t>
            </w: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2"/>
              <w:rPr>
                <w:rFonts w:ascii="宋体" w:hAnsi="宋体"/>
                <w:szCs w:val="21"/>
              </w:rPr>
            </w:pPr>
            <w:r>
              <w:rPr>
                <w:rFonts w:hint="eastAsia" w:ascii="宋体" w:hAnsi="宋体"/>
                <w:bCs/>
                <w:szCs w:val="21"/>
              </w:rPr>
              <w:t>职责表述：负责完成领导交办的其它工作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0" w:hRule="atLeast"/>
          <w:jc w:val="center"/>
        </w:trPr>
        <w:tc>
          <w:tcPr>
            <w:tcW w:w="571" w:type="dxa"/>
            <w:vMerge w:val="continue"/>
            <w:tcBorders>
              <w:left w:val="single" w:color="auto" w:sz="12" w:space="0"/>
              <w:right w:val="single" w:color="auto" w:sz="6" w:space="0"/>
            </w:tcBorders>
            <w:vAlign w:val="center"/>
          </w:tcPr>
          <w:p>
            <w:pPr>
              <w:spacing w:line="360" w:lineRule="exact"/>
            </w:pPr>
          </w:p>
        </w:tc>
        <w:tc>
          <w:tcPr>
            <w:tcW w:w="9210" w:type="dxa"/>
            <w:gridSpan w:val="6"/>
            <w:tcBorders>
              <w:top w:val="single" w:color="auto" w:sz="6" w:space="0"/>
              <w:left w:val="single" w:color="auto" w:sz="6" w:space="0"/>
              <w:bottom w:val="single" w:color="auto" w:sz="6" w:space="0"/>
              <w:right w:val="single" w:color="auto" w:sz="12" w:space="0"/>
            </w:tcBorders>
          </w:tcPr>
          <w:p>
            <w:pPr>
              <w:spacing w:line="360" w:lineRule="exact"/>
              <w:ind w:left="34"/>
              <w:rPr>
                <w:rFonts w:ascii="宋体" w:hAnsi="宋体"/>
                <w:bCs/>
                <w:szCs w:val="21"/>
                <w:u w:val="single"/>
              </w:rPr>
            </w:pPr>
            <w:r>
              <w:rPr>
                <w:rFonts w:hint="eastAsia" w:ascii="宋体" w:hAnsi="宋体"/>
                <w:bCs/>
                <w:szCs w:val="21"/>
                <w:u w:val="single"/>
              </w:rPr>
              <w:t>工作任务：</w:t>
            </w:r>
          </w:p>
          <w:p>
            <w:pPr>
              <w:numPr>
                <w:ilvl w:val="0"/>
                <w:numId w:val="18"/>
              </w:numPr>
              <w:tabs>
                <w:tab w:val="left" w:pos="220"/>
              </w:tabs>
              <w:spacing w:line="360" w:lineRule="exact"/>
              <w:rPr>
                <w:rFonts w:ascii="宋体" w:hAnsi="宋体"/>
                <w:szCs w:val="21"/>
              </w:rPr>
            </w:pPr>
            <w:r>
              <w:rPr>
                <w:rFonts w:hint="eastAsia" w:ascii="宋体" w:hAnsi="宋体"/>
                <w:bCs/>
                <w:szCs w:val="21"/>
              </w:rPr>
              <w:t>负责完成领导交办的其它工作。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等线" w:hAnsi="等线" w:cs="等线"/>
                <w:bCs/>
                <w:szCs w:val="21"/>
              </w:rPr>
            </w:pPr>
            <w:r>
              <w:rPr>
                <w:rFonts w:hint="eastAsia"/>
              </w:rPr>
              <w:t>对本岗位职责范围内的业务有执行权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对本岗位预算费用的建议权、使用权</w:t>
            </w:r>
            <w:r>
              <w:rPr>
                <w:rFonts w:ascii="等线" w:hAnsi="等线" w:cs="等线"/>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向安全监察部总经理汇报相关工作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对集团总部、直属单位的安全生产</w:t>
            </w:r>
            <w:r>
              <w:rPr>
                <w:rFonts w:hint="eastAsia" w:ascii="宋体" w:hAnsi="宋体"/>
                <w:bCs/>
                <w:szCs w:val="21"/>
              </w:rPr>
              <w:t>管理</w:t>
            </w:r>
            <w:r>
              <w:rPr>
                <w:rFonts w:hint="eastAsia" w:ascii="宋体" w:hAnsi="宋体"/>
                <w:szCs w:val="21"/>
              </w:rPr>
              <w:t>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对部门间和部门内部人员间的事务工作进行协调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安全生产管理上级单位等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b/>
                <w:szCs w:val="21"/>
              </w:rPr>
            </w:pPr>
            <w:r>
              <w:rPr>
                <w:rFonts w:hint="eastAsia" w:ascii="宋体" w:hAnsi="宋体"/>
                <w:color w:val="000000"/>
                <w:sz w:val="22"/>
              </w:rPr>
              <w:t>40周岁以下，本科</w:t>
            </w:r>
            <w:r>
              <w:rPr>
                <w:rFonts w:hint="eastAsia" w:ascii="宋体" w:hAnsi="宋体"/>
                <w:szCs w:val="21"/>
              </w:rPr>
              <w:t>以上学历，土木工程、建筑施工等相关专业</w:t>
            </w:r>
            <w:r>
              <w:rPr>
                <w:rFonts w:hint="eastAsia" w:ascii="宋体" w:hAnsi="宋体"/>
                <w:color w:val="000000"/>
                <w:sz w:val="22"/>
              </w:rPr>
              <w:t>，中级及以上职称，一级建造师优先录用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3年及以上相关工作经验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具有安全生产管理知识，熟悉国家行业相关法律、法规，熟悉集团相关业务知识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szCs w:val="21"/>
              </w:rPr>
              <w:t>具有较强的原则性、协调和沟通能力、人际交往能力、应变能力、表达能力、团队协作能力；熟练操作电脑等办公设备和常用办公软件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标准工作时间，偶尔加班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Pr>
        <w:pStyle w:val="2"/>
        <w:keepLines/>
        <w:tabs>
          <w:tab w:val="left" w:pos="420"/>
        </w:tabs>
        <w:spacing w:line="360" w:lineRule="auto"/>
        <w:ind w:left="420"/>
        <w:rPr>
          <w:sz w:val="28"/>
        </w:rPr>
      </w:pPr>
    </w:p>
    <w:p>
      <w:r>
        <w:br w:type="page"/>
      </w:r>
    </w:p>
    <w:p>
      <w:pPr>
        <w:pStyle w:val="2"/>
        <w:keepLines/>
        <w:numPr>
          <w:ilvl w:val="0"/>
          <w:numId w:val="1"/>
        </w:numPr>
        <w:tabs>
          <w:tab w:val="left" w:pos="420"/>
        </w:tabs>
        <w:spacing w:line="360" w:lineRule="auto"/>
        <w:jc w:val="center"/>
        <w:rPr>
          <w:sz w:val="28"/>
        </w:rPr>
      </w:pPr>
      <w:r>
        <w:rPr>
          <w:rFonts w:hint="eastAsia"/>
          <w:sz w:val="28"/>
        </w:rPr>
        <w:t>经营管理高级专家岗位说明书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经营管理高级专家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ZMJG-CB-</w:t>
            </w:r>
            <w:r>
              <w:rPr>
                <w:rFonts w:ascii="宋体" w:hAnsi="宋体"/>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集团分管领导</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部门一般管理岗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6</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cs="宋体"/>
                <w:kern w:val="0"/>
                <w:szCs w:val="21"/>
              </w:rPr>
              <w:t>负责商务策划、对外招标管理、工程合同审核、项目成本管理和控制，项目预结算、分供方价格管理与结算、成本数据库，劳务、分包管理等方面的工作；协助开展投标工作。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1440"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19"/>
              </w:numPr>
              <w:tabs>
                <w:tab w:val="left" w:pos="220"/>
              </w:tabs>
              <w:spacing w:line="360" w:lineRule="exact"/>
            </w:pPr>
            <w:r>
              <w:rPr>
                <w:rFonts w:hint="eastAsia"/>
              </w:rPr>
              <w:t>组织安排与业主工程合同起草、洽谈、评审及对合同文本档案管理；</w:t>
            </w:r>
          </w:p>
          <w:p>
            <w:pPr>
              <w:numPr>
                <w:ilvl w:val="0"/>
                <w:numId w:val="19"/>
              </w:numPr>
              <w:tabs>
                <w:tab w:val="left" w:pos="220"/>
              </w:tabs>
              <w:spacing w:line="360" w:lineRule="exact"/>
            </w:pPr>
            <w:r>
              <w:rPr>
                <w:rFonts w:hint="eastAsia"/>
              </w:rPr>
              <w:t>组织制定合同范本，做好分包合同的档案管理工作，建立分包合同台帐。</w:t>
            </w:r>
          </w:p>
          <w:p>
            <w:pPr>
              <w:numPr>
                <w:ilvl w:val="0"/>
                <w:numId w:val="19"/>
              </w:numPr>
              <w:tabs>
                <w:tab w:val="left" w:pos="220"/>
              </w:tabs>
              <w:spacing w:line="360" w:lineRule="exact"/>
            </w:pPr>
            <w:r>
              <w:rPr>
                <w:rFonts w:hint="eastAsia"/>
              </w:rPr>
              <w:t>组织编制项目的预算成本，测定审核项目预算成本的各项经济指标；</w:t>
            </w:r>
          </w:p>
          <w:p>
            <w:pPr>
              <w:numPr>
                <w:ilvl w:val="0"/>
                <w:numId w:val="19"/>
              </w:numPr>
              <w:tabs>
                <w:tab w:val="left" w:pos="220"/>
              </w:tabs>
              <w:spacing w:line="360" w:lineRule="exact"/>
            </w:pPr>
            <w:r>
              <w:rPr>
                <w:rFonts w:hint="eastAsia"/>
              </w:rPr>
              <w:t>负责项目预算成本指标分解工作及阶段性成本测算工；</w:t>
            </w:r>
          </w:p>
          <w:p>
            <w:pPr>
              <w:numPr>
                <w:ilvl w:val="0"/>
                <w:numId w:val="19"/>
              </w:numPr>
              <w:tabs>
                <w:tab w:val="left" w:pos="220"/>
              </w:tabs>
              <w:spacing w:line="360" w:lineRule="exact"/>
            </w:pPr>
            <w:r>
              <w:rPr>
                <w:rFonts w:hint="eastAsia"/>
              </w:rPr>
              <w:t>负责组织开展施工过程的成本控制工作，编制成本分析报告</w:t>
            </w:r>
          </w:p>
          <w:p>
            <w:pPr>
              <w:numPr>
                <w:ilvl w:val="0"/>
                <w:numId w:val="19"/>
              </w:numPr>
              <w:tabs>
                <w:tab w:val="left" w:pos="220"/>
              </w:tabs>
              <w:spacing w:line="360" w:lineRule="exact"/>
            </w:pPr>
            <w:r>
              <w:rPr>
                <w:rFonts w:hint="eastAsia"/>
              </w:rPr>
              <w:t>负责项目成本节约措施的研究制订，并做好检查和落实工作；</w:t>
            </w:r>
          </w:p>
          <w:p>
            <w:pPr>
              <w:numPr>
                <w:ilvl w:val="0"/>
                <w:numId w:val="19"/>
              </w:numPr>
              <w:tabs>
                <w:tab w:val="left" w:pos="220"/>
              </w:tabs>
              <w:spacing w:line="360" w:lineRule="exact"/>
            </w:pPr>
            <w:r>
              <w:rPr>
                <w:rFonts w:hint="eastAsia"/>
              </w:rPr>
              <w:t>负责组织审核施工图预（结）算以及工程所需的主要材料计划；</w:t>
            </w:r>
          </w:p>
          <w:p>
            <w:pPr>
              <w:numPr>
                <w:ilvl w:val="0"/>
                <w:numId w:val="19"/>
              </w:numPr>
              <w:tabs>
                <w:tab w:val="left" w:pos="220"/>
              </w:tabs>
              <w:spacing w:line="360" w:lineRule="exact"/>
            </w:pPr>
            <w:r>
              <w:rPr>
                <w:rFonts w:hint="eastAsia"/>
              </w:rPr>
              <w:t>负责组织对项目现场预算人员进行指导，协助项目经理做好现场的经济签证工作；</w:t>
            </w:r>
          </w:p>
          <w:p>
            <w:pPr>
              <w:numPr>
                <w:ilvl w:val="0"/>
                <w:numId w:val="19"/>
              </w:numPr>
              <w:tabs>
                <w:tab w:val="left" w:pos="220"/>
              </w:tabs>
              <w:spacing w:line="360" w:lineRule="exact"/>
            </w:pPr>
            <w:r>
              <w:rPr>
                <w:rFonts w:hint="eastAsia"/>
              </w:rPr>
              <w:t>负责对招标文件的评审工作，制订投标报价工作计划，并组织实施；</w:t>
            </w:r>
          </w:p>
          <w:p>
            <w:pPr>
              <w:numPr>
                <w:ilvl w:val="0"/>
                <w:numId w:val="19"/>
              </w:numPr>
              <w:tabs>
                <w:tab w:val="left" w:pos="220"/>
              </w:tabs>
              <w:spacing w:line="360" w:lineRule="exact"/>
              <w:rPr>
                <w:rFonts w:ascii="宋体" w:hAnsi="宋体" w:cs="宋体"/>
                <w:kern w:val="0"/>
                <w:szCs w:val="21"/>
              </w:rPr>
            </w:pPr>
            <w:r>
              <w:rPr>
                <w:rFonts w:hint="eastAsia"/>
              </w:rPr>
              <w:t>负责组织投标文件的汇总、复核等工作；</w:t>
            </w:r>
          </w:p>
          <w:p>
            <w:pPr>
              <w:numPr>
                <w:ilvl w:val="0"/>
                <w:numId w:val="19"/>
              </w:numPr>
              <w:tabs>
                <w:tab w:val="left" w:pos="220"/>
              </w:tabs>
              <w:spacing w:line="360" w:lineRule="exact"/>
              <w:rPr>
                <w:rFonts w:ascii="宋体" w:hAnsi="宋体" w:cs="宋体"/>
                <w:kern w:val="0"/>
                <w:szCs w:val="21"/>
              </w:rPr>
            </w:pPr>
            <w:r>
              <w:rPr>
                <w:rFonts w:hint="eastAsia"/>
              </w:rPr>
              <w:t>负责组织督促审核年终结算、竣工结算，配合工程结算的审计工作。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对集团重大决策的建议权；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对部门内人员的考核及任用有建议权；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对本部门预算费用的使用权；</w:t>
            </w:r>
          </w:p>
          <w:p>
            <w:pPr>
              <w:spacing w:line="360" w:lineRule="exact"/>
            </w:pPr>
            <w:r>
              <w:rPr>
                <w:rFonts w:hint="eastAsia"/>
              </w:rPr>
              <w:t>对本部门各项费用开支的监督检查权。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向分管领导汇报相关工作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对集团总部及部门内重点工作进行督促检查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对部门间及部门内部人员间的事务工作进行协调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行业协会、地方政府机构、客户、行业主管部门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50周岁以下，大学本科及以上学历，</w:t>
            </w:r>
            <w:r>
              <w:rPr>
                <w:rFonts w:hint="eastAsia" w:ascii="宋体" w:hAnsi="宋体"/>
                <w:szCs w:val="21"/>
              </w:rPr>
              <w:t>企业管理、建筑施工等相关专业，</w:t>
            </w:r>
            <w:r>
              <w:rPr>
                <w:rFonts w:hint="eastAsia" w:ascii="宋体" w:hAnsi="宋体"/>
                <w:color w:val="000000"/>
                <w:sz w:val="22"/>
              </w:rPr>
              <w:t>高级及以上职称（执业资格），一级建造师优先录用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bookmarkStart w:id="0" w:name="_Hlk495997547"/>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w:t>
            </w:r>
            <w:r>
              <w:rPr>
                <w:rFonts w:hint="eastAsia" w:ascii="宋体" w:hAnsi="宋体"/>
                <w:szCs w:val="21"/>
              </w:rPr>
              <w:t>招投标管理、合同管理、建筑施工</w:t>
            </w:r>
            <w:r>
              <w:rPr>
                <w:rFonts w:hint="eastAsia" w:ascii="等线" w:hAnsi="等线" w:cs="等线"/>
                <w:szCs w:val="21"/>
              </w:rPr>
              <w:t>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
      <w:pPr>
        <w:widowControl/>
        <w:jc w:val="left"/>
        <w:rPr>
          <w:b/>
          <w:bCs/>
          <w:sz w:val="28"/>
        </w:rPr>
      </w:pPr>
      <w:r>
        <w:rPr>
          <w:sz w:val="28"/>
        </w:rPr>
        <w:br w:type="page"/>
      </w:r>
    </w:p>
    <w:p>
      <w:pPr>
        <w:pStyle w:val="2"/>
        <w:keepLines/>
        <w:numPr>
          <w:ilvl w:val="0"/>
          <w:numId w:val="1"/>
        </w:numPr>
        <w:tabs>
          <w:tab w:val="left" w:pos="420"/>
        </w:tabs>
        <w:spacing w:line="360" w:lineRule="auto"/>
        <w:jc w:val="center"/>
        <w:rPr>
          <w:sz w:val="28"/>
        </w:rPr>
      </w:pPr>
      <w:r>
        <w:rPr>
          <w:rFonts w:hint="eastAsia"/>
          <w:sz w:val="28"/>
        </w:rPr>
        <w:t>工程技术管理高级专家岗位说明书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工程技术管理高级专家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ZG</w:t>
            </w:r>
            <w:r>
              <w:rPr>
                <w:rFonts w:hint="eastAsia" w:ascii="宋体" w:hAnsi="宋体"/>
                <w:szCs w:val="21"/>
              </w:rPr>
              <w:t>-</w:t>
            </w:r>
            <w:r>
              <w:rPr>
                <w:rFonts w:ascii="宋体" w:hAnsi="宋体"/>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集团分管领导</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cs="宋体"/>
                <w:color w:val="000000"/>
                <w:kern w:val="0"/>
                <w:sz w:val="22"/>
              </w:rPr>
              <w:t>部门一般管理岗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cs="宋体"/>
                <w:kern w:val="0"/>
                <w:szCs w:val="21"/>
              </w:rPr>
              <w:t>主要负责公司的科研管理、技术、质量管理工作，负责公司标准化体系管理、</w:t>
            </w:r>
            <w:r>
              <w:rPr>
                <w:rFonts w:hint="eastAsia"/>
              </w:rPr>
              <w:t>协助</w:t>
            </w:r>
            <w:r>
              <w:t>施工组织设计</w:t>
            </w:r>
            <w:r>
              <w:rPr>
                <w:rFonts w:hint="eastAsia"/>
              </w:rPr>
              <w:t>等招投标</w:t>
            </w:r>
            <w:r>
              <w:t>技术文件</w:t>
            </w:r>
            <w:r>
              <w:rPr>
                <w:rFonts w:hint="eastAsia"/>
              </w:rPr>
              <w:t>、负责审核</w:t>
            </w:r>
            <w:r>
              <w:t>专项施工方案、工程验收与备案资料</w:t>
            </w:r>
            <w:r>
              <w:rPr>
                <w:rFonts w:hint="eastAsia" w:ascii="宋体" w:hAnsi="宋体" w:cs="宋体"/>
                <w:kern w:val="0"/>
                <w:szCs w:val="21"/>
              </w:rPr>
              <w:t>等方面的工作。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53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0"/>
              </w:numPr>
              <w:tabs>
                <w:tab w:val="left" w:pos="220"/>
              </w:tabs>
              <w:spacing w:line="360" w:lineRule="exact"/>
            </w:pPr>
            <w:r>
              <w:rPr>
                <w:rFonts w:hint="eastAsia"/>
              </w:rPr>
              <w:t>负责组织研究制定公司科研战略目标、发展方向及年度科技开发计划；</w:t>
            </w:r>
          </w:p>
          <w:p>
            <w:pPr>
              <w:numPr>
                <w:ilvl w:val="0"/>
                <w:numId w:val="20"/>
              </w:numPr>
              <w:tabs>
                <w:tab w:val="left" w:pos="220"/>
              </w:tabs>
              <w:spacing w:line="360" w:lineRule="exact"/>
            </w:pPr>
            <w:r>
              <w:rPr>
                <w:rFonts w:hint="eastAsia"/>
              </w:rPr>
              <w:t>负责分级管理科研项目，组织开展各级科研立项，组织监督管理各类科技研发项目的实施；</w:t>
            </w:r>
          </w:p>
          <w:p>
            <w:pPr>
              <w:numPr>
                <w:ilvl w:val="0"/>
                <w:numId w:val="20"/>
              </w:numPr>
              <w:tabs>
                <w:tab w:val="left" w:pos="220"/>
              </w:tabs>
              <w:spacing w:line="360" w:lineRule="exact"/>
            </w:pPr>
            <w:r>
              <w:rPr>
                <w:rFonts w:hint="eastAsia"/>
              </w:rPr>
              <w:t>负责组织开展科技研发成果、知识产权的宣传、转化、推广、保护工作；</w:t>
            </w:r>
          </w:p>
          <w:p>
            <w:pPr>
              <w:numPr>
                <w:ilvl w:val="0"/>
                <w:numId w:val="20"/>
              </w:numPr>
              <w:tabs>
                <w:tab w:val="left" w:pos="220"/>
              </w:tabs>
              <w:spacing w:line="360" w:lineRule="exact"/>
            </w:pPr>
            <w:r>
              <w:rPr>
                <w:rFonts w:hint="eastAsia"/>
              </w:rPr>
              <w:t>负责组建科技研发机构和实施平台，主要负责重大技术、关键技术、前瞻性技术的研发；</w:t>
            </w:r>
          </w:p>
          <w:p>
            <w:pPr>
              <w:numPr>
                <w:ilvl w:val="0"/>
                <w:numId w:val="20"/>
              </w:numPr>
              <w:tabs>
                <w:tab w:val="left" w:pos="220"/>
              </w:tabs>
              <w:spacing w:line="360" w:lineRule="exact"/>
            </w:pPr>
            <w:r>
              <w:rPr>
                <w:rFonts w:hint="eastAsia"/>
              </w:rPr>
              <w:t>负责组建公司科学技术委员会，负责科技专项资金的使用管理工作。</w:t>
            </w:r>
          </w:p>
          <w:p>
            <w:pPr>
              <w:numPr>
                <w:ilvl w:val="0"/>
                <w:numId w:val="20"/>
              </w:numPr>
              <w:tabs>
                <w:tab w:val="left" w:pos="220"/>
              </w:tabs>
              <w:spacing w:line="360" w:lineRule="exact"/>
            </w:pPr>
            <w:r>
              <w:rPr>
                <w:rFonts w:hint="eastAsia"/>
              </w:rPr>
              <w:t>负责贯彻国家的标准化工作方针、政策、法律、法规，及相关行业标准；</w:t>
            </w:r>
          </w:p>
          <w:p>
            <w:pPr>
              <w:numPr>
                <w:ilvl w:val="0"/>
                <w:numId w:val="20"/>
              </w:numPr>
              <w:tabs>
                <w:tab w:val="left" w:pos="220"/>
              </w:tabs>
              <w:spacing w:line="360" w:lineRule="exact"/>
            </w:pPr>
            <w:r>
              <w:rPr>
                <w:rFonts w:hint="eastAsia"/>
              </w:rPr>
              <w:t>负责组织制订公司内部的工程技术标准和技术质量管理制度及流程；</w:t>
            </w:r>
          </w:p>
          <w:p>
            <w:pPr>
              <w:numPr>
                <w:ilvl w:val="0"/>
                <w:numId w:val="20"/>
              </w:numPr>
              <w:tabs>
                <w:tab w:val="left" w:pos="220"/>
              </w:tabs>
              <w:spacing w:line="360" w:lineRule="exact"/>
            </w:pPr>
            <w:r>
              <w:rPr>
                <w:rFonts w:hint="eastAsia"/>
              </w:rPr>
              <w:t>负责对技术引进、技术改造等设计技术标准化事项的审查；</w:t>
            </w:r>
          </w:p>
          <w:p>
            <w:pPr>
              <w:numPr>
                <w:ilvl w:val="0"/>
                <w:numId w:val="20"/>
              </w:numPr>
              <w:tabs>
                <w:tab w:val="left" w:pos="220"/>
              </w:tabs>
              <w:spacing w:line="360" w:lineRule="exact"/>
            </w:pPr>
            <w:r>
              <w:rPr>
                <w:rFonts w:hint="eastAsia"/>
              </w:rPr>
              <w:t>负责组织实施国家标准、行业标准、地方标准和总局技术标准；</w:t>
            </w:r>
          </w:p>
          <w:p>
            <w:pPr>
              <w:numPr>
                <w:ilvl w:val="0"/>
                <w:numId w:val="20"/>
              </w:numPr>
              <w:tabs>
                <w:tab w:val="left" w:pos="220"/>
              </w:tabs>
              <w:spacing w:line="360" w:lineRule="exact"/>
            </w:pPr>
            <w:r>
              <w:rPr>
                <w:rFonts w:hint="eastAsia"/>
              </w:rPr>
              <w:t>负责协助</w:t>
            </w:r>
            <w:r>
              <w:t>施工组织设计</w:t>
            </w:r>
            <w:r>
              <w:rPr>
                <w:rFonts w:hint="eastAsia"/>
              </w:rPr>
              <w:t>等招投标</w:t>
            </w:r>
            <w:r>
              <w:t>技术文件</w:t>
            </w:r>
            <w:r>
              <w:rPr>
                <w:rFonts w:hint="eastAsia"/>
              </w:rPr>
              <w:t>；</w:t>
            </w:r>
          </w:p>
          <w:p>
            <w:pPr>
              <w:numPr>
                <w:ilvl w:val="0"/>
                <w:numId w:val="20"/>
              </w:numPr>
              <w:tabs>
                <w:tab w:val="left" w:pos="220"/>
              </w:tabs>
              <w:spacing w:line="360" w:lineRule="exact"/>
            </w:pPr>
            <w:r>
              <w:rPr>
                <w:rFonts w:hint="eastAsia"/>
              </w:rPr>
              <w:t>负责审核</w:t>
            </w:r>
            <w:r>
              <w:t>专项施工方案、工程验收与备案资料等</w:t>
            </w:r>
            <w:r>
              <w:rPr>
                <w:rFonts w:hint="eastAsia"/>
              </w:rPr>
              <w:t>；</w:t>
            </w:r>
          </w:p>
          <w:p>
            <w:pPr>
              <w:numPr>
                <w:ilvl w:val="0"/>
                <w:numId w:val="20"/>
              </w:numPr>
              <w:tabs>
                <w:tab w:val="left" w:pos="220"/>
              </w:tabs>
              <w:spacing w:line="360" w:lineRule="exact"/>
            </w:pPr>
            <w:r>
              <w:rPr>
                <w:rFonts w:hint="eastAsia"/>
              </w:rPr>
              <w:t>负责监督检查集团实施标准的情况，进行标准化效果评价，总结标准化工作经验；</w:t>
            </w:r>
          </w:p>
          <w:p>
            <w:pPr>
              <w:numPr>
                <w:ilvl w:val="0"/>
                <w:numId w:val="20"/>
              </w:numPr>
              <w:tabs>
                <w:tab w:val="left" w:pos="220"/>
              </w:tabs>
              <w:spacing w:line="360" w:lineRule="exact"/>
              <w:rPr>
                <w:rFonts w:ascii="宋体" w:hAnsi="宋体" w:cs="宋体"/>
                <w:kern w:val="0"/>
                <w:szCs w:val="21"/>
              </w:rPr>
            </w:pPr>
            <w:r>
              <w:rPr>
                <w:rFonts w:hint="eastAsia"/>
              </w:rPr>
              <w:t>负责监督技术质量文件的实施情况；</w:t>
            </w:r>
          </w:p>
          <w:p>
            <w:pPr>
              <w:numPr>
                <w:ilvl w:val="0"/>
                <w:numId w:val="20"/>
              </w:numPr>
              <w:tabs>
                <w:tab w:val="left" w:pos="220"/>
              </w:tabs>
              <w:spacing w:line="360" w:lineRule="exact"/>
              <w:rPr>
                <w:rFonts w:ascii="宋体" w:hAnsi="宋体" w:cs="宋体"/>
                <w:kern w:val="0"/>
                <w:szCs w:val="21"/>
              </w:rPr>
            </w:pPr>
            <w:r>
              <w:rPr>
                <w:rFonts w:hint="eastAsia"/>
              </w:rPr>
              <w:t>负责公司的三标体系的建立和运行管理。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对集团重大决策的建议权；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对部门内人员的考核及任用有建议权；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对本部门预算费用的使用权；</w:t>
            </w:r>
          </w:p>
          <w:p>
            <w:pPr>
              <w:spacing w:line="360" w:lineRule="exact"/>
            </w:pPr>
            <w:r>
              <w:rPr>
                <w:rFonts w:hint="eastAsia"/>
              </w:rPr>
              <w:t>对本部门各项费用开支的监督检查权。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向分管领导汇报相关工作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对集团总部及部门内重点工作进行督促检查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对部门间及部门内部人员间的事务工作进行协调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rPr>
                <w:rFonts w:ascii="宋体" w:hAnsi="宋体"/>
                <w:bCs/>
                <w:szCs w:val="21"/>
              </w:rPr>
            </w:pPr>
            <w:r>
              <w:rPr>
                <w:rFonts w:hint="eastAsia" w:ascii="宋体" w:hAnsi="宋体"/>
                <w:bCs/>
                <w:szCs w:val="21"/>
              </w:rPr>
              <w:t>国家部委、行业协会等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50周岁以下，大学本科及以上学历，</w:t>
            </w:r>
            <w:r>
              <w:rPr>
                <w:rFonts w:hint="eastAsia" w:ascii="宋体" w:hAnsi="宋体"/>
                <w:szCs w:val="21"/>
              </w:rPr>
              <w:t>土木工程、建筑工程等相关专业，</w:t>
            </w:r>
            <w:r>
              <w:rPr>
                <w:rFonts w:hint="eastAsia" w:ascii="宋体" w:hAnsi="宋体"/>
                <w:color w:val="000000"/>
                <w:sz w:val="22"/>
              </w:rPr>
              <w:t>高级及以上职称（执业资格），一级建造师优先录用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具有工程技术管理</w:t>
            </w:r>
            <w:r>
              <w:rPr>
                <w:rFonts w:hint="eastAsia" w:ascii="宋体" w:hAnsi="宋体"/>
                <w:szCs w:val="21"/>
              </w:rPr>
              <w:t>相关</w:t>
            </w:r>
            <w:r>
              <w:rPr>
                <w:rFonts w:hint="eastAsia" w:ascii="等线" w:hAnsi="等线" w:cs="等线"/>
                <w:szCs w:val="21"/>
              </w:rPr>
              <w:t>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具有很强的领导能力、计划与执行能力、组织协调能力、沟通能力、应变能力、团队合作能力、文字写作能力；具有很强的原则性、主动性、执行力、韧性、灵活性；熟练操作电脑等办公设备和常用办公软件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
      <w:pPr>
        <w:widowControl/>
        <w:jc w:val="left"/>
        <w:rPr>
          <w:b/>
          <w:bCs/>
          <w:sz w:val="28"/>
        </w:rPr>
      </w:pPr>
      <w:r>
        <w:rPr>
          <w:b/>
          <w:bCs/>
          <w:sz w:val="28"/>
        </w:rPr>
        <w:br w:type="page"/>
      </w:r>
    </w:p>
    <w:p>
      <w:pPr>
        <w:pStyle w:val="2"/>
        <w:keepLines/>
        <w:numPr>
          <w:ilvl w:val="0"/>
          <w:numId w:val="1"/>
        </w:numPr>
        <w:tabs>
          <w:tab w:val="left" w:pos="420"/>
        </w:tabs>
        <w:spacing w:line="360" w:lineRule="auto"/>
        <w:jc w:val="center"/>
        <w:rPr>
          <w:sz w:val="28"/>
        </w:rPr>
      </w:pPr>
      <w:r>
        <w:rPr>
          <w:rFonts w:hint="eastAsia"/>
          <w:sz w:val="28"/>
        </w:rPr>
        <w:t>安全生产管理高级专家岗位说明书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安全生产管理高级专家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AQ</w:t>
            </w:r>
            <w:r>
              <w:rPr>
                <w:rFonts w:hint="eastAsia" w:ascii="宋体" w:hAnsi="宋体"/>
                <w:szCs w:val="21"/>
              </w:rPr>
              <w:t>-</w:t>
            </w:r>
            <w:r>
              <w:rPr>
                <w:rFonts w:ascii="宋体" w:hAnsi="宋体"/>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集团分管领导</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部门一般管理岗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3</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szCs w:val="21"/>
              </w:rPr>
              <w:t>主要负责安全生产目标和计划、安全生产教育培训、安全生产监控、安全工程创优、重大危险源与应急、文明施工等方面的工作。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53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1"/>
              </w:numPr>
              <w:tabs>
                <w:tab w:val="left" w:pos="220"/>
              </w:tabs>
              <w:spacing w:line="360" w:lineRule="exact"/>
              <w:ind w:left="0" w:firstLine="0"/>
            </w:pPr>
            <w:r>
              <w:rPr>
                <w:rFonts w:hint="eastAsia"/>
              </w:rPr>
              <w:t>组织开展对涉及到的危险源的识别和评价、预案的编制和及时更新工作；</w:t>
            </w:r>
          </w:p>
          <w:p>
            <w:pPr>
              <w:numPr>
                <w:ilvl w:val="0"/>
                <w:numId w:val="21"/>
              </w:numPr>
              <w:tabs>
                <w:tab w:val="left" w:pos="220"/>
              </w:tabs>
              <w:spacing w:line="360" w:lineRule="exact"/>
              <w:ind w:left="0" w:firstLine="0"/>
            </w:pPr>
            <w:r>
              <w:rPr>
                <w:rFonts w:hint="eastAsia"/>
              </w:rPr>
              <w:t>监督二级单位及项目部的预案制定和审查；</w:t>
            </w:r>
          </w:p>
          <w:p>
            <w:pPr>
              <w:numPr>
                <w:ilvl w:val="0"/>
                <w:numId w:val="21"/>
              </w:numPr>
              <w:tabs>
                <w:tab w:val="left" w:pos="220"/>
              </w:tabs>
              <w:spacing w:line="360" w:lineRule="exact"/>
              <w:ind w:left="0" w:firstLine="0"/>
            </w:pPr>
            <w:r>
              <w:rPr>
                <w:rFonts w:hint="eastAsia"/>
              </w:rPr>
              <w:t>督促二级单位和项目部安全预案的演练。</w:t>
            </w:r>
          </w:p>
          <w:p>
            <w:pPr>
              <w:numPr>
                <w:ilvl w:val="0"/>
                <w:numId w:val="21"/>
              </w:numPr>
              <w:tabs>
                <w:tab w:val="left" w:pos="220"/>
              </w:tabs>
              <w:spacing w:line="360" w:lineRule="exact"/>
              <w:ind w:left="0" w:firstLine="0"/>
            </w:pPr>
            <w:r>
              <w:rPr>
                <w:rFonts w:hint="eastAsia"/>
              </w:rPr>
              <w:t>组织参与集团季度安全大检查及其他形式的检查；</w:t>
            </w:r>
          </w:p>
          <w:p>
            <w:pPr>
              <w:numPr>
                <w:ilvl w:val="0"/>
                <w:numId w:val="21"/>
              </w:numPr>
              <w:tabs>
                <w:tab w:val="left" w:pos="220"/>
              </w:tabs>
              <w:spacing w:line="360" w:lineRule="exact"/>
              <w:ind w:left="0" w:firstLine="0"/>
            </w:pPr>
            <w:r>
              <w:rPr>
                <w:rFonts w:hint="eastAsia"/>
              </w:rPr>
              <w:t>排查项目部存在的安全生产隐患并开具整改通知；</w:t>
            </w:r>
          </w:p>
          <w:p>
            <w:pPr>
              <w:numPr>
                <w:ilvl w:val="0"/>
                <w:numId w:val="21"/>
              </w:numPr>
              <w:tabs>
                <w:tab w:val="left" w:pos="220"/>
              </w:tabs>
              <w:spacing w:line="360" w:lineRule="exact"/>
              <w:ind w:left="0" w:firstLine="0"/>
            </w:pPr>
            <w:r>
              <w:rPr>
                <w:rFonts w:hint="eastAsia"/>
              </w:rPr>
              <w:t>组织开展安全施工许可证的办理和延期管理工作；</w:t>
            </w:r>
          </w:p>
          <w:p>
            <w:pPr>
              <w:numPr>
                <w:ilvl w:val="0"/>
                <w:numId w:val="21"/>
              </w:numPr>
              <w:tabs>
                <w:tab w:val="left" w:pos="220"/>
              </w:tabs>
              <w:spacing w:line="360" w:lineRule="exact"/>
              <w:ind w:left="0" w:firstLine="0"/>
            </w:pPr>
            <w:r>
              <w:rPr>
                <w:rFonts w:hint="eastAsia"/>
              </w:rPr>
              <w:t>组织开展安全施工许可证的使用登记和回收；</w:t>
            </w:r>
          </w:p>
          <w:p>
            <w:pPr>
              <w:numPr>
                <w:ilvl w:val="0"/>
                <w:numId w:val="21"/>
              </w:numPr>
              <w:tabs>
                <w:tab w:val="left" w:pos="220"/>
              </w:tabs>
              <w:spacing w:line="360" w:lineRule="exact"/>
              <w:ind w:left="0" w:firstLine="0"/>
            </w:pPr>
            <w:r>
              <w:rPr>
                <w:rFonts w:hint="eastAsia"/>
              </w:rPr>
              <w:t>组织收集安证延期办理所需的文件；</w:t>
            </w:r>
          </w:p>
          <w:p>
            <w:pPr>
              <w:numPr>
                <w:ilvl w:val="0"/>
                <w:numId w:val="21"/>
              </w:numPr>
              <w:tabs>
                <w:tab w:val="left" w:pos="220"/>
              </w:tabs>
              <w:spacing w:line="360" w:lineRule="exact"/>
              <w:ind w:left="0" w:firstLine="0"/>
            </w:pPr>
            <w:r>
              <w:rPr>
                <w:rFonts w:hint="eastAsia"/>
              </w:rPr>
              <w:t>组织开展项目安全文明创优工作的督导和实施监督；</w:t>
            </w:r>
          </w:p>
          <w:p>
            <w:pPr>
              <w:numPr>
                <w:ilvl w:val="0"/>
                <w:numId w:val="21"/>
              </w:numPr>
              <w:tabs>
                <w:tab w:val="left" w:pos="220"/>
              </w:tabs>
              <w:spacing w:line="360" w:lineRule="exact"/>
              <w:ind w:left="0" w:firstLine="0"/>
              <w:rPr>
                <w:rFonts w:ascii="宋体" w:hAnsi="宋体" w:cs="宋体"/>
                <w:kern w:val="0"/>
                <w:szCs w:val="21"/>
              </w:rPr>
            </w:pPr>
            <w:r>
              <w:rPr>
                <w:rFonts w:hint="eastAsia"/>
              </w:rPr>
              <w:t>结合安全生产实际评选集团安全管理的先进单位和个人；</w:t>
            </w:r>
          </w:p>
          <w:p>
            <w:pPr>
              <w:numPr>
                <w:ilvl w:val="0"/>
                <w:numId w:val="21"/>
              </w:numPr>
              <w:tabs>
                <w:tab w:val="left" w:pos="220"/>
              </w:tabs>
              <w:spacing w:line="360" w:lineRule="exact"/>
              <w:ind w:left="0" w:firstLine="0"/>
              <w:rPr>
                <w:rFonts w:ascii="宋体" w:hAnsi="宋体" w:cs="宋体"/>
                <w:kern w:val="0"/>
                <w:szCs w:val="21"/>
              </w:rPr>
            </w:pPr>
            <w:r>
              <w:rPr>
                <w:rFonts w:hint="eastAsia"/>
              </w:rPr>
              <w:t>检查项目安全文明标准化手册的执行情况。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对集团重大决策的建议权；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对部门内人员的考核及任用有建议权；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对本部门预算费用的使用权；</w:t>
            </w:r>
          </w:p>
          <w:p>
            <w:pPr>
              <w:spacing w:line="360" w:lineRule="exact"/>
            </w:pPr>
            <w:r>
              <w:rPr>
                <w:rFonts w:hint="eastAsia"/>
              </w:rPr>
              <w:t>对本部门各项费用开支的监督检查权。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向分管领导汇报相关工作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对集团总部及部门内重点工作进行督促检查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对部门间及部门内部人员间的事务工作进行协调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rPr>
                <w:rFonts w:ascii="宋体" w:hAnsi="宋体"/>
                <w:bCs/>
                <w:szCs w:val="21"/>
              </w:rPr>
            </w:pPr>
            <w:r>
              <w:rPr>
                <w:rFonts w:hint="eastAsia" w:ascii="宋体" w:hAnsi="宋体"/>
                <w:bCs/>
                <w:szCs w:val="21"/>
              </w:rPr>
              <w:t>安全生产管理上级单位等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50周岁以下，大学本科及以上学历</w:t>
            </w:r>
            <w:r>
              <w:rPr>
                <w:rFonts w:hint="eastAsia" w:ascii="宋体" w:hAnsi="宋体"/>
                <w:szCs w:val="21"/>
              </w:rPr>
              <w:t>，土木工程、建筑工程等相关专业</w:t>
            </w:r>
            <w:r>
              <w:rPr>
                <w:rFonts w:hint="eastAsia" w:ascii="宋体" w:hAnsi="宋体"/>
                <w:color w:val="000000"/>
                <w:sz w:val="22"/>
              </w:rPr>
              <w:t>，高级及以上职称（执业资格），一级建造师优先录用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具有安全生产和工程管理</w:t>
            </w:r>
            <w:r>
              <w:rPr>
                <w:rFonts w:hint="eastAsia" w:ascii="宋体" w:hAnsi="宋体"/>
                <w:szCs w:val="21"/>
              </w:rPr>
              <w:t>相关</w:t>
            </w:r>
            <w:r>
              <w:rPr>
                <w:rFonts w:hint="eastAsia" w:ascii="等线" w:hAnsi="等线" w:cs="等线"/>
                <w:szCs w:val="21"/>
              </w:rPr>
              <w:t>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具有很强的领导能力、计划与执行能力、组织协调能力、沟通能力、应变能力、团队合作能力、文字写作能力；具有很强的原则性、主动性、执行力、韧性、灵活性；熟练操作电脑等办公设备和常用办公软件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bl>
    <w:p>
      <w:pPr>
        <w:pStyle w:val="2"/>
        <w:keepLines/>
        <w:numPr>
          <w:ilvl w:val="0"/>
          <w:numId w:val="1"/>
        </w:numPr>
        <w:tabs>
          <w:tab w:val="left" w:pos="420"/>
        </w:tabs>
        <w:spacing w:line="360" w:lineRule="auto"/>
        <w:jc w:val="center"/>
        <w:rPr>
          <w:sz w:val="28"/>
        </w:rPr>
      </w:pPr>
      <w:r>
        <w:rPr>
          <w:sz w:val="28"/>
        </w:rPr>
        <w:br w:type="page"/>
      </w:r>
      <w:r>
        <w:rPr>
          <w:rFonts w:hint="eastAsia"/>
          <w:sz w:val="28"/>
        </w:rPr>
        <w:t>风控管理高级专家岗位说明书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风控管理高级专家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w:t>
            </w:r>
            <w:r>
              <w:rPr>
                <w:rFonts w:ascii="宋体" w:hAnsi="宋体"/>
                <w:szCs w:val="21"/>
              </w:rPr>
              <w:t>FX</w:t>
            </w:r>
            <w:r>
              <w:rPr>
                <w:rFonts w:hint="eastAsia" w:ascii="宋体" w:hAnsi="宋体"/>
                <w:szCs w:val="21"/>
              </w:rPr>
              <w:t>-</w:t>
            </w:r>
            <w:r>
              <w:rPr>
                <w:rFonts w:ascii="宋体" w:hAnsi="宋体"/>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所在部门</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集团分管领导</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szCs w:val="21"/>
              </w:rPr>
              <w:t>部门一般管理岗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5</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cs="宋体"/>
                <w:kern w:val="0"/>
                <w:szCs w:val="21"/>
              </w:rPr>
              <w:t>主要负责集团公司风险体系建设和风险管控；负责集团公司审计、法务管理等方面的工作。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53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szCs w:val="21"/>
              </w:rPr>
              <w:t>组织开展合同拟订与审核工作</w:t>
            </w:r>
          </w:p>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bCs/>
                <w:szCs w:val="21"/>
              </w:rPr>
              <w:t>组织开展</w:t>
            </w:r>
            <w:r>
              <w:rPr>
                <w:rFonts w:hint="eastAsia"/>
                <w:szCs w:val="21"/>
              </w:rPr>
              <w:t>法律管理</w:t>
            </w:r>
            <w:r>
              <w:rPr>
                <w:rFonts w:hint="eastAsia" w:ascii="宋体" w:hAnsi="宋体"/>
                <w:bCs/>
                <w:szCs w:val="21"/>
              </w:rPr>
              <w:t>工作</w:t>
            </w:r>
          </w:p>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rPr>
              <w:t>组织开展</w:t>
            </w:r>
            <w:r>
              <w:rPr>
                <w:rFonts w:hint="eastAsia"/>
                <w:szCs w:val="21"/>
              </w:rPr>
              <w:t>全面风险管理</w:t>
            </w:r>
            <w:r>
              <w:rPr>
                <w:rFonts w:hint="eastAsia" w:ascii="宋体" w:hAnsi="宋体"/>
              </w:rPr>
              <w:t>工作</w:t>
            </w:r>
          </w:p>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rPr>
              <w:t>负责董事会审计委员会、风险管理委员会的支持工作</w:t>
            </w:r>
          </w:p>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szCs w:val="21"/>
              </w:rPr>
              <w:t>组织开展审计</w:t>
            </w:r>
            <w:r>
              <w:rPr>
                <w:rFonts w:hint="eastAsia"/>
                <w:szCs w:val="21"/>
              </w:rPr>
              <w:t>工作</w:t>
            </w:r>
          </w:p>
          <w:p>
            <w:pPr>
              <w:numPr>
                <w:ilvl w:val="0"/>
                <w:numId w:val="22"/>
              </w:numPr>
              <w:tabs>
                <w:tab w:val="left" w:pos="220"/>
              </w:tabs>
              <w:spacing w:line="360" w:lineRule="exact"/>
              <w:ind w:left="0" w:firstLine="0"/>
              <w:rPr>
                <w:rFonts w:ascii="宋体" w:hAnsi="宋体" w:cs="宋体"/>
                <w:kern w:val="0"/>
                <w:szCs w:val="21"/>
              </w:rPr>
            </w:pPr>
            <w:r>
              <w:rPr>
                <w:rFonts w:hint="eastAsia" w:ascii="宋体" w:hAnsi="宋体"/>
              </w:rPr>
              <w:t>组织开展法制体系建设工作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对集团重大决策的建议权；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对部门内人员的考核及任用有建议权；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对本部门预算费用的使用权；</w:t>
            </w:r>
          </w:p>
          <w:p>
            <w:pPr>
              <w:spacing w:line="360" w:lineRule="exact"/>
            </w:pPr>
            <w:r>
              <w:rPr>
                <w:rFonts w:hint="eastAsia"/>
              </w:rPr>
              <w:t>对本部门各项费用开支的监督检查权。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向分管领导汇报相关工作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对集团总部及部门内重点工作进行督促检查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对部门间及部门内部人员间的事务工作进行协调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rPr>
                <w:rFonts w:ascii="宋体" w:hAnsi="宋体"/>
                <w:bCs/>
                <w:szCs w:val="21"/>
              </w:rPr>
            </w:pPr>
            <w:r>
              <w:rPr>
                <w:rFonts w:hint="eastAsia" w:ascii="宋体" w:hAnsi="宋体"/>
                <w:bCs/>
                <w:szCs w:val="21"/>
              </w:rPr>
              <w:t>国资委、各级人民法院、会计事务所、律师事务所等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50周岁以下，大学本科及以上学历</w:t>
            </w:r>
            <w:r>
              <w:rPr>
                <w:rFonts w:hint="eastAsia" w:ascii="宋体" w:hAnsi="宋体"/>
                <w:szCs w:val="21"/>
              </w:rPr>
              <w:t>，法律、审计、风险管理等相关专业</w:t>
            </w:r>
            <w:r>
              <w:rPr>
                <w:rFonts w:hint="eastAsia" w:ascii="宋体" w:hAnsi="宋体"/>
                <w:color w:val="000000"/>
                <w:sz w:val="22"/>
              </w:rPr>
              <w:t>，高级及以上职称（执业资格），注册执业律师资格者优先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具有合同管理、审计、风险管理、法制体系建设知识，熟悉国家行业相关法律、法规、规定等，熟悉集团相关业务知识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具有很强的领导能力、计划与执行能力、组织协调能力、沟通能力、应变能力、团队合作能力、文字写作能力；具有很强的原则性、主动性、执行力、韧性、灵活性；熟练操作电脑等办公设备和常用办公软件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北京或直属单位或项目部，办公室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12" w:space="0"/>
              <w:right w:val="single" w:color="auto" w:sz="12" w:space="0"/>
            </w:tcBorders>
          </w:tcPr>
          <w:p>
            <w:pPr>
              <w:adjustRightInd w:val="0"/>
              <w:snapToGrid w:val="0"/>
              <w:spacing w:line="360" w:lineRule="exact"/>
              <w:rPr>
                <w:rFonts w:ascii="宋体" w:hAnsi="宋体"/>
                <w:szCs w:val="21"/>
              </w:rPr>
            </w:pPr>
          </w:p>
        </w:tc>
      </w:tr>
    </w:tbl>
    <w:p>
      <w:pPr>
        <w:widowControl/>
        <w:jc w:val="left"/>
        <w:rPr>
          <w:b/>
          <w:bCs/>
          <w:sz w:val="28"/>
        </w:rPr>
      </w:pPr>
    </w:p>
    <w:p>
      <w:pPr>
        <w:pStyle w:val="2"/>
        <w:keepLines/>
        <w:numPr>
          <w:ilvl w:val="0"/>
          <w:numId w:val="1"/>
        </w:numPr>
        <w:tabs>
          <w:tab w:val="left" w:pos="420"/>
        </w:tabs>
        <w:spacing w:line="360" w:lineRule="auto"/>
        <w:jc w:val="center"/>
        <w:rPr>
          <w:sz w:val="28"/>
        </w:rPr>
      </w:pPr>
      <w:r>
        <w:rPr>
          <w:sz w:val="28"/>
        </w:rPr>
        <w:br w:type="page"/>
      </w:r>
      <w:r>
        <w:rPr>
          <w:rFonts w:hint="eastAsia"/>
          <w:sz w:val="28"/>
        </w:rPr>
        <w:t>北京分公司副总经理（分管安全生产、工程）岗位说明书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副总经理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ZMJG-BF-</w:t>
            </w:r>
            <w:r>
              <w:rPr>
                <w:rFonts w:ascii="宋体" w:hAnsi="宋体"/>
                <w:szCs w:val="21"/>
              </w:rPr>
              <w:t>0</w:t>
            </w:r>
            <w:r>
              <w:rPr>
                <w:rFonts w:hint="eastAsia" w:ascii="宋体" w:hAnsi="宋体"/>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所在单位</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北京分公司</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总经理</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分管部门和项目部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若干</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协助总经理负责安全生产、工程、设备管理等方面工作。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53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3"/>
              </w:numPr>
              <w:jc w:val="left"/>
              <w:rPr>
                <w:rFonts w:ascii="宋体" w:hAnsi="宋体" w:cs="宋体"/>
                <w:bCs/>
                <w:color w:val="000000"/>
                <w:szCs w:val="21"/>
              </w:rPr>
            </w:pPr>
            <w:r>
              <w:rPr>
                <w:rFonts w:hint="eastAsia" w:ascii="宋体" w:hAnsi="宋体" w:cs="宋体"/>
                <w:bCs/>
                <w:color w:val="000000"/>
                <w:szCs w:val="21"/>
              </w:rPr>
              <w:t>负责指导编制工程业务的发展计划；</w:t>
            </w:r>
          </w:p>
          <w:p>
            <w:pPr>
              <w:numPr>
                <w:ilvl w:val="0"/>
                <w:numId w:val="23"/>
              </w:numPr>
              <w:jc w:val="left"/>
              <w:rPr>
                <w:rFonts w:ascii="宋体" w:hAnsi="宋体" w:cs="宋体"/>
                <w:bCs/>
                <w:color w:val="000000"/>
                <w:szCs w:val="21"/>
              </w:rPr>
            </w:pPr>
            <w:r>
              <w:rPr>
                <w:rFonts w:hint="eastAsia" w:ascii="宋体" w:hAnsi="宋体" w:cs="宋体"/>
                <w:bCs/>
                <w:color w:val="000000"/>
                <w:szCs w:val="21"/>
              </w:rPr>
              <w:t>监督公司工程业务过程中，贯彻执行国家、公司各项政策法令；</w:t>
            </w:r>
          </w:p>
          <w:p>
            <w:pPr>
              <w:numPr>
                <w:ilvl w:val="0"/>
                <w:numId w:val="23"/>
              </w:numPr>
              <w:jc w:val="left"/>
              <w:rPr>
                <w:rFonts w:ascii="宋体" w:hAnsi="宋体" w:cs="宋体"/>
                <w:bCs/>
                <w:color w:val="000000"/>
                <w:szCs w:val="21"/>
              </w:rPr>
            </w:pPr>
            <w:r>
              <w:rPr>
                <w:rFonts w:hint="eastAsia" w:ascii="宋体" w:hAnsi="宋体" w:cs="宋体"/>
                <w:bCs/>
                <w:color w:val="000000"/>
                <w:szCs w:val="21"/>
              </w:rPr>
              <w:t>参与工程业务重大经济活动，对工程业务的经营管理提出决策性建议；</w:t>
            </w:r>
          </w:p>
          <w:p>
            <w:pPr>
              <w:numPr>
                <w:ilvl w:val="0"/>
                <w:numId w:val="23"/>
              </w:numPr>
              <w:jc w:val="left"/>
              <w:rPr>
                <w:rFonts w:ascii="宋体" w:hAnsi="宋体" w:cs="宋体"/>
                <w:bCs/>
                <w:color w:val="000000"/>
                <w:szCs w:val="21"/>
              </w:rPr>
            </w:pPr>
            <w:r>
              <w:rPr>
                <w:rFonts w:hint="eastAsia" w:ascii="宋体" w:hAnsi="宋体" w:cs="宋体"/>
                <w:bCs/>
                <w:color w:val="000000"/>
                <w:szCs w:val="21"/>
              </w:rPr>
              <w:t>负责指导审核工程业务制定经营计划，并监督执行；</w:t>
            </w:r>
          </w:p>
          <w:p>
            <w:pPr>
              <w:numPr>
                <w:ilvl w:val="0"/>
                <w:numId w:val="23"/>
              </w:numPr>
              <w:jc w:val="left"/>
              <w:rPr>
                <w:rFonts w:ascii="宋体" w:hAnsi="宋体" w:cs="宋体"/>
                <w:bCs/>
                <w:color w:val="000000"/>
                <w:szCs w:val="21"/>
              </w:rPr>
            </w:pPr>
            <w:r>
              <w:rPr>
                <w:rFonts w:hint="eastAsia" w:ascii="宋体" w:hAnsi="宋体" w:cs="宋体"/>
                <w:bCs/>
                <w:color w:val="000000"/>
                <w:szCs w:val="21"/>
              </w:rPr>
              <w:t xml:space="preserve">主持工程安全管理体系建设及优化工作； </w:t>
            </w:r>
          </w:p>
          <w:p>
            <w:pPr>
              <w:numPr>
                <w:ilvl w:val="0"/>
                <w:numId w:val="23"/>
              </w:numPr>
              <w:jc w:val="left"/>
              <w:rPr>
                <w:rFonts w:ascii="宋体" w:hAnsi="宋体" w:cs="宋体"/>
                <w:bCs/>
                <w:color w:val="000000"/>
                <w:szCs w:val="21"/>
              </w:rPr>
            </w:pPr>
            <w:r>
              <w:rPr>
                <w:rFonts w:hint="eastAsia" w:ascii="宋体" w:hAnsi="宋体" w:cs="宋体"/>
                <w:bCs/>
                <w:color w:val="000000"/>
                <w:szCs w:val="21"/>
              </w:rPr>
              <w:t>参与工程安全重大事件处理工作，并给出专业性意见；</w:t>
            </w:r>
          </w:p>
          <w:p>
            <w:pPr>
              <w:numPr>
                <w:ilvl w:val="0"/>
                <w:numId w:val="23"/>
              </w:numPr>
              <w:jc w:val="left"/>
              <w:rPr>
                <w:rFonts w:ascii="宋体" w:hAnsi="宋体" w:cs="宋体"/>
                <w:bCs/>
                <w:color w:val="000000"/>
                <w:szCs w:val="21"/>
              </w:rPr>
            </w:pPr>
            <w:r>
              <w:rPr>
                <w:rFonts w:hint="eastAsia" w:ascii="宋体" w:hAnsi="宋体" w:cs="宋体"/>
                <w:bCs/>
                <w:color w:val="000000"/>
                <w:szCs w:val="21"/>
              </w:rPr>
              <w:t>负责指导审核工程项目安全施工计划及方案，并监督执行；</w:t>
            </w:r>
          </w:p>
          <w:p>
            <w:pPr>
              <w:numPr>
                <w:ilvl w:val="0"/>
                <w:numId w:val="23"/>
              </w:numPr>
              <w:jc w:val="left"/>
              <w:rPr>
                <w:rFonts w:ascii="宋体" w:hAnsi="宋体" w:cs="宋体"/>
                <w:bCs/>
                <w:color w:val="000000"/>
                <w:szCs w:val="21"/>
              </w:rPr>
            </w:pPr>
            <w:r>
              <w:rPr>
                <w:rFonts w:hint="eastAsia" w:ascii="宋体" w:hAnsi="宋体" w:cs="宋体"/>
                <w:bCs/>
                <w:color w:val="000000"/>
                <w:szCs w:val="21"/>
              </w:rPr>
              <w:t>负责公司季度安全大检查及其他形式的检查；</w:t>
            </w:r>
          </w:p>
          <w:p>
            <w:pPr>
              <w:numPr>
                <w:ilvl w:val="0"/>
                <w:numId w:val="23"/>
              </w:numPr>
              <w:tabs>
                <w:tab w:val="left" w:pos="220"/>
              </w:tabs>
              <w:jc w:val="left"/>
              <w:rPr>
                <w:rFonts w:ascii="宋体" w:hAnsi="宋体" w:cs="宋体"/>
                <w:kern w:val="0"/>
                <w:szCs w:val="21"/>
              </w:rPr>
            </w:pPr>
            <w:r>
              <w:rPr>
                <w:rFonts w:hint="eastAsia" w:ascii="宋体" w:hAnsi="宋体"/>
              </w:rPr>
              <w:t xml:space="preserve">  负责设备</w:t>
            </w:r>
            <w:r>
              <w:rPr>
                <w:rFonts w:hint="eastAsia"/>
              </w:rPr>
              <w:t>的调研、引进、推广和更新改造工作；</w:t>
            </w:r>
          </w:p>
          <w:p>
            <w:pPr>
              <w:numPr>
                <w:ilvl w:val="0"/>
                <w:numId w:val="23"/>
              </w:numPr>
              <w:tabs>
                <w:tab w:val="left" w:pos="220"/>
              </w:tabs>
              <w:jc w:val="left"/>
              <w:rPr>
                <w:rFonts w:ascii="宋体" w:hAnsi="宋体" w:cs="宋体"/>
                <w:kern w:val="0"/>
                <w:szCs w:val="21"/>
              </w:rPr>
            </w:pPr>
            <w:r>
              <w:rPr>
                <w:rFonts w:hint="eastAsia" w:ascii="宋体" w:hAnsi="宋体" w:cs="宋体"/>
                <w:bCs/>
                <w:color w:val="000000"/>
                <w:szCs w:val="21"/>
              </w:rPr>
              <w:t>负责制定公司的安全计划和安全目标。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对分公司重大决策的建议权；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对分管部门和项目部人员的考核及任用有建议权；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对分管部门和项目部预算费用的使用权；</w:t>
            </w:r>
          </w:p>
          <w:p>
            <w:pPr>
              <w:spacing w:line="360" w:lineRule="exact"/>
            </w:pPr>
            <w:r>
              <w:rPr>
                <w:rFonts w:hint="eastAsia"/>
              </w:rPr>
              <w:t>对分管部门和项目部各项费用开支的监督检查权。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向总经理汇报相关工作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对分公司及</w:t>
            </w:r>
            <w:r>
              <w:rPr>
                <w:rFonts w:hint="eastAsia"/>
              </w:rPr>
              <w:t>分管部门和项目部</w:t>
            </w:r>
            <w:r>
              <w:rPr>
                <w:rFonts w:hint="eastAsia" w:ascii="宋体" w:hAnsi="宋体"/>
                <w:szCs w:val="21"/>
              </w:rPr>
              <w:t>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对单位间及</w:t>
            </w:r>
            <w:r>
              <w:rPr>
                <w:rFonts w:hint="eastAsia"/>
              </w:rPr>
              <w:t>分管部门和项目部</w:t>
            </w:r>
            <w:r>
              <w:rPr>
                <w:rFonts w:hint="eastAsia" w:ascii="宋体" w:hAnsi="宋体"/>
                <w:szCs w:val="21"/>
              </w:rPr>
              <w:t>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rPr>
                <w:rFonts w:ascii="宋体" w:hAnsi="宋体"/>
                <w:bCs/>
                <w:szCs w:val="21"/>
              </w:rPr>
            </w:pPr>
            <w:r>
              <w:rPr>
                <w:rFonts w:hint="eastAsia" w:ascii="宋体" w:hAnsi="宋体"/>
                <w:bCs/>
                <w:szCs w:val="21"/>
              </w:rPr>
              <w:t>安全生产、工程管理上级单位和部门等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45周岁以下，大学本科及以上学历</w:t>
            </w:r>
            <w:r>
              <w:rPr>
                <w:rFonts w:hint="eastAsia" w:ascii="宋体" w:hAnsi="宋体"/>
                <w:szCs w:val="21"/>
              </w:rPr>
              <w:t>，土木工程、建筑工程等相关专业</w:t>
            </w:r>
            <w:r>
              <w:rPr>
                <w:rFonts w:hint="eastAsia" w:ascii="宋体" w:hAnsi="宋体"/>
                <w:color w:val="000000"/>
                <w:sz w:val="22"/>
              </w:rPr>
              <w:t>，高级及以上职称（执业资格），一级建造师优先录用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具有安全生产和工程管理</w:t>
            </w:r>
            <w:r>
              <w:rPr>
                <w:rFonts w:hint="eastAsia" w:ascii="宋体" w:hAnsi="宋体"/>
                <w:szCs w:val="21"/>
              </w:rPr>
              <w:t>相关</w:t>
            </w:r>
            <w:r>
              <w:rPr>
                <w:rFonts w:hint="eastAsia" w:ascii="等线" w:hAnsi="等线" w:cs="等线"/>
                <w:szCs w:val="21"/>
              </w:rPr>
              <w:t>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具有较强的领导能力、计划与执行能力、组织协调能力、沟通能力、应变能力、团队合作能力、文字写作能力；具有很强的原则性、主动性、执行力、韧性、灵活性；熟练操作电脑等办公设备和常用办公软件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综合工作时间，经常加班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北京或项目部，办公室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bl>
    <w:p>
      <w:pPr>
        <w:pStyle w:val="2"/>
        <w:keepLines/>
        <w:tabs>
          <w:tab w:val="left" w:pos="420"/>
        </w:tabs>
        <w:spacing w:line="360" w:lineRule="auto"/>
        <w:ind w:left="420"/>
        <w:rPr>
          <w:sz w:val="28"/>
        </w:rPr>
      </w:pPr>
    </w:p>
    <w:p>
      <w:r>
        <w:br w:type="page"/>
      </w:r>
    </w:p>
    <w:p>
      <w:pPr>
        <w:pStyle w:val="2"/>
        <w:keepLines/>
        <w:numPr>
          <w:ilvl w:val="0"/>
          <w:numId w:val="1"/>
        </w:numPr>
        <w:tabs>
          <w:tab w:val="left" w:pos="420"/>
        </w:tabs>
        <w:spacing w:line="360" w:lineRule="auto"/>
        <w:jc w:val="center"/>
        <w:rPr>
          <w:sz w:val="28"/>
        </w:rPr>
      </w:pPr>
      <w:r>
        <w:rPr>
          <w:rFonts w:hint="eastAsia"/>
          <w:sz w:val="28"/>
        </w:rPr>
        <w:t>广东中煤东泰建材有限公司副总经理（分管经营、市场）岗位说明书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副总经理</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ZMJG-DT-</w:t>
            </w:r>
            <w:r>
              <w:rPr>
                <w:rFonts w:ascii="宋体" w:hAnsi="宋体"/>
                <w:szCs w:val="21"/>
              </w:rPr>
              <w:t>0</w:t>
            </w:r>
            <w:r>
              <w:rPr>
                <w:rFonts w:hint="eastAsia" w:ascii="宋体" w:hAnsi="宋体"/>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所在单位</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北京分公司</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ascii="宋体" w:hAnsi="宋体"/>
                <w:szCs w:val="21"/>
              </w:rPr>
              <w:t>总经理</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分管部门和市场区域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若干</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协助总经理负责经营、市场等方面工作。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53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4"/>
              </w:numPr>
              <w:jc w:val="left"/>
              <w:rPr>
                <w:rFonts w:ascii="宋体" w:hAnsi="宋体" w:cs="宋体"/>
                <w:kern w:val="1"/>
              </w:rPr>
            </w:pPr>
            <w:r>
              <w:rPr>
                <w:rFonts w:hint="eastAsia" w:ascii="宋体" w:hAnsi="宋体" w:cs="宋体"/>
                <w:bCs/>
                <w:color w:val="000000"/>
                <w:szCs w:val="21"/>
              </w:rPr>
              <w:t>协助总经理负责经营管理、市场开发等工作，深入分析公司经济运行情况；</w:t>
            </w:r>
          </w:p>
          <w:p>
            <w:pPr>
              <w:numPr>
                <w:ilvl w:val="0"/>
                <w:numId w:val="24"/>
              </w:numPr>
              <w:jc w:val="left"/>
              <w:rPr>
                <w:rFonts w:ascii="宋体" w:hAnsi="宋体" w:cs="宋体"/>
                <w:kern w:val="1"/>
              </w:rPr>
            </w:pPr>
            <w:r>
              <w:rPr>
                <w:rFonts w:hint="eastAsia" w:ascii="宋体" w:hAnsi="宋体" w:cs="宋体"/>
                <w:bCs/>
                <w:color w:val="000000"/>
                <w:szCs w:val="21"/>
              </w:rPr>
              <w:t>负责经营策划、项目授权管理、客户关系维护，确保年度经营目标的实现，使公司经营达到同行业先进水平；</w:t>
            </w:r>
          </w:p>
          <w:p>
            <w:pPr>
              <w:numPr>
                <w:ilvl w:val="0"/>
                <w:numId w:val="24"/>
              </w:numPr>
              <w:jc w:val="left"/>
              <w:rPr>
                <w:rFonts w:ascii="宋体" w:hAnsi="宋体" w:cs="宋体"/>
                <w:bCs/>
                <w:color w:val="000000"/>
                <w:szCs w:val="21"/>
              </w:rPr>
            </w:pPr>
            <w:r>
              <w:rPr>
                <w:rFonts w:hint="eastAsia" w:ascii="宋体" w:hAnsi="宋体" w:cs="宋体"/>
                <w:bCs/>
                <w:color w:val="000000"/>
                <w:szCs w:val="21"/>
              </w:rPr>
              <w:t>负责组织开展市场信息收集、分析、整理、跟踪工作；</w:t>
            </w:r>
          </w:p>
          <w:p>
            <w:pPr>
              <w:numPr>
                <w:ilvl w:val="0"/>
                <w:numId w:val="24"/>
              </w:numPr>
              <w:jc w:val="left"/>
              <w:rPr>
                <w:rFonts w:ascii="宋体" w:hAnsi="宋体" w:cs="宋体"/>
                <w:kern w:val="1"/>
              </w:rPr>
            </w:pPr>
            <w:r>
              <w:rPr>
                <w:rFonts w:hint="eastAsia" w:ascii="宋体" w:hAnsi="宋体" w:cs="宋体"/>
                <w:kern w:val="1"/>
              </w:rPr>
              <w:t>负责安排与业主工程合同起草、洽谈、评审及对合同文本档案管理；</w:t>
            </w:r>
          </w:p>
          <w:p>
            <w:pPr>
              <w:numPr>
                <w:ilvl w:val="0"/>
                <w:numId w:val="24"/>
              </w:numPr>
              <w:jc w:val="left"/>
              <w:rPr>
                <w:rFonts w:ascii="宋体" w:hAnsi="宋体" w:cs="宋体"/>
                <w:kern w:val="0"/>
                <w:szCs w:val="21"/>
              </w:rPr>
            </w:pPr>
            <w:r>
              <w:rPr>
                <w:rFonts w:hint="eastAsia"/>
              </w:rPr>
              <w:t>具体负责开展业务及营销模式创新工作，推进市场开发；</w:t>
            </w:r>
          </w:p>
          <w:p>
            <w:pPr>
              <w:numPr>
                <w:ilvl w:val="0"/>
                <w:numId w:val="24"/>
              </w:numPr>
              <w:jc w:val="left"/>
              <w:rPr>
                <w:rFonts w:ascii="宋体" w:hAnsi="宋体" w:cs="宋体"/>
                <w:kern w:val="0"/>
                <w:szCs w:val="21"/>
              </w:rPr>
            </w:pPr>
            <w:r>
              <w:rPr>
                <w:rFonts w:hint="eastAsia" w:ascii="宋体" w:hAnsi="宋体" w:cs="宋体"/>
                <w:kern w:val="1"/>
              </w:rPr>
              <w:t>负责监督专业管理部门开展日常事务检查与指导工作。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对分公司重大决策的建议权；</w:t>
            </w:r>
          </w:p>
          <w:p>
            <w:pPr>
              <w:spacing w:line="360" w:lineRule="exact"/>
              <w:jc w:val="left"/>
              <w:rPr>
                <w:rFonts w:ascii="宋体" w:hAnsi="宋体"/>
                <w:bCs/>
                <w:szCs w:val="21"/>
              </w:rPr>
            </w:pPr>
            <w:r>
              <w:rPr>
                <w:rFonts w:hint="eastAsia" w:ascii="宋体" w:hAnsi="宋体"/>
                <w:bCs/>
                <w:szCs w:val="21"/>
              </w:rPr>
              <w:t>对下属工作的指导、监督、检查权。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对分管部门和市场区域人员的考核及任用有建议权；</w:t>
            </w:r>
          </w:p>
          <w:p>
            <w:pPr>
              <w:spacing w:line="360" w:lineRule="exact"/>
            </w:pPr>
            <w:r>
              <w:t>对下属</w:t>
            </w:r>
            <w:r>
              <w:rPr>
                <w:rFonts w:hint="eastAsia"/>
              </w:rPr>
              <w:t>有考核权和奖惩建议权。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对分管部门和市场区域预算费用的使用权；</w:t>
            </w:r>
          </w:p>
          <w:p>
            <w:pPr>
              <w:spacing w:line="360" w:lineRule="exact"/>
            </w:pPr>
            <w:r>
              <w:rPr>
                <w:rFonts w:hint="eastAsia"/>
              </w:rPr>
              <w:t>对分管部门和市场区域各项费用开支的监督检查权。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向总经理汇报相关工作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对分公司及</w:t>
            </w:r>
            <w:r>
              <w:rPr>
                <w:rFonts w:hint="eastAsia"/>
              </w:rPr>
              <w:t>分管部门和市场区域</w:t>
            </w:r>
            <w:r>
              <w:rPr>
                <w:rFonts w:hint="eastAsia" w:ascii="宋体" w:hAnsi="宋体"/>
                <w:szCs w:val="21"/>
              </w:rPr>
              <w:t>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对单位间及</w:t>
            </w:r>
            <w:r>
              <w:rPr>
                <w:rFonts w:hint="eastAsia"/>
              </w:rPr>
              <w:t>分管部门和市场区域</w:t>
            </w:r>
            <w:r>
              <w:rPr>
                <w:rFonts w:hint="eastAsia" w:ascii="宋体" w:hAnsi="宋体"/>
                <w:szCs w:val="21"/>
              </w:rPr>
              <w:t>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rPr>
                <w:rFonts w:ascii="宋体" w:hAnsi="宋体"/>
                <w:bCs/>
                <w:szCs w:val="21"/>
              </w:rPr>
            </w:pPr>
            <w:r>
              <w:rPr>
                <w:rFonts w:hint="eastAsia" w:ascii="宋体" w:hAnsi="宋体"/>
                <w:bCs/>
                <w:szCs w:val="21"/>
              </w:rPr>
              <w:t>经营、市场管理上级单位和部门等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宋体" w:hAnsi="宋体"/>
                <w:color w:val="000000"/>
                <w:sz w:val="22"/>
              </w:rPr>
              <w:t>55周岁以下，大学本科及以上学历</w:t>
            </w:r>
            <w:r>
              <w:rPr>
                <w:rFonts w:hint="eastAsia" w:ascii="宋体" w:hAnsi="宋体"/>
                <w:szCs w:val="21"/>
              </w:rPr>
              <w:t>，土木工程、建筑工程、经济管理等相关专业</w:t>
            </w:r>
            <w:r>
              <w:rPr>
                <w:rFonts w:hint="eastAsia" w:ascii="宋体" w:hAnsi="宋体"/>
                <w:color w:val="000000"/>
                <w:sz w:val="22"/>
              </w:rPr>
              <w:t>，高级及以上职称（执业资格）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8年及以上相关工作经验，5年以上管理工作经验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具有经营、市场和企业管理</w:t>
            </w:r>
            <w:r>
              <w:rPr>
                <w:rFonts w:hint="eastAsia" w:ascii="宋体" w:hAnsi="宋体"/>
                <w:szCs w:val="21"/>
              </w:rPr>
              <w:t>相关</w:t>
            </w:r>
            <w:r>
              <w:rPr>
                <w:rFonts w:hint="eastAsia" w:ascii="等线" w:hAnsi="等线" w:cs="等线"/>
                <w:szCs w:val="21"/>
              </w:rPr>
              <w:t>知识，熟悉国家行业相关法律、法规、规定等，熟悉集团相关业务知识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具有很强的领导能力、计划与执行能力、组织协调能力、沟通能力、应变能力、团队合作能力、文字写作能力；具有很强的原则性、主动性、执行力、韧性、灵活性；熟练操作电脑等办公设备和常用办公软件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综合工作时间，经常加班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广州或市场区域，办公室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bl>
    <w:p>
      <w:pPr>
        <w:widowControl/>
        <w:jc w:val="left"/>
        <w:rPr>
          <w:b/>
          <w:bCs/>
          <w:sz w:val="28"/>
        </w:rPr>
      </w:pPr>
    </w:p>
    <w:p>
      <w:pPr>
        <w:widowControl/>
        <w:jc w:val="left"/>
        <w:rPr>
          <w:b/>
          <w:bCs/>
          <w:sz w:val="28"/>
        </w:rPr>
      </w:pPr>
      <w:r>
        <w:rPr>
          <w:sz w:val="28"/>
        </w:rPr>
        <w:br w:type="page"/>
      </w:r>
    </w:p>
    <w:p>
      <w:pPr>
        <w:pStyle w:val="2"/>
        <w:keepLines/>
        <w:numPr>
          <w:ilvl w:val="0"/>
          <w:numId w:val="1"/>
        </w:numPr>
        <w:tabs>
          <w:tab w:val="left" w:pos="420"/>
        </w:tabs>
        <w:spacing w:line="360" w:lineRule="auto"/>
        <w:jc w:val="center"/>
      </w:pPr>
      <w:r>
        <w:rPr>
          <w:rFonts w:hint="eastAsia"/>
          <w:sz w:val="28"/>
        </w:rPr>
        <w:t>直属公司地产开发管理高级专家岗位说明书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68"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地产开发管理高级专家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ZMJG-DC-</w:t>
            </w:r>
            <w:r>
              <w:rPr>
                <w:rFonts w:ascii="宋体" w:hAnsi="宋体"/>
                <w:szCs w:val="21"/>
              </w:rPr>
              <w:t>0</w:t>
            </w: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7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所在单位</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直属公司</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szCs w:val="21"/>
              </w:rPr>
              <w:t>总经理</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 xml:space="preserve"> 分管部门和项目部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55"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 xml:space="preserve"> 若干</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1215"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协助总经理负责公司土地开发与建设，地产项目运作与开发相关的经营、生产和企业管理等方面工作。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89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5"/>
              </w:numPr>
              <w:jc w:val="left"/>
              <w:rPr>
                <w:rFonts w:ascii="宋体" w:hAnsi="宋体" w:cs="宋体"/>
                <w:bCs/>
                <w:color w:val="000000"/>
                <w:szCs w:val="21"/>
              </w:rPr>
            </w:pPr>
            <w:r>
              <w:rPr>
                <w:rFonts w:hint="eastAsia" w:ascii="宋体" w:hAnsi="宋体" w:cs="宋体"/>
                <w:bCs/>
                <w:color w:val="000000"/>
                <w:szCs w:val="21"/>
              </w:rPr>
              <w:t>贯彻执行国家的方针政策、法律法规和公司章程，尽忠职守、勤勉工作；</w:t>
            </w:r>
          </w:p>
          <w:p>
            <w:pPr>
              <w:numPr>
                <w:ilvl w:val="0"/>
                <w:numId w:val="25"/>
              </w:numPr>
              <w:jc w:val="left"/>
              <w:rPr>
                <w:rFonts w:ascii="宋体" w:hAnsi="宋体" w:cs="宋体"/>
                <w:bCs/>
                <w:color w:val="000000"/>
                <w:szCs w:val="21"/>
              </w:rPr>
            </w:pPr>
            <w:r>
              <w:rPr>
                <w:rFonts w:hint="eastAsia" w:ascii="宋体" w:hAnsi="宋体" w:cs="宋体"/>
                <w:bCs/>
                <w:color w:val="000000"/>
                <w:szCs w:val="21"/>
              </w:rPr>
              <w:t>负责公司土地开发与建设，</w:t>
            </w:r>
            <w:r>
              <w:rPr>
                <w:rFonts w:hint="eastAsia" w:ascii="宋体" w:hAnsi="宋体"/>
                <w:bCs/>
                <w:szCs w:val="21"/>
              </w:rPr>
              <w:t>地产项目运作与开发</w:t>
            </w:r>
            <w:r>
              <w:rPr>
                <w:rFonts w:hint="eastAsia" w:ascii="宋体" w:hAnsi="宋体" w:cs="宋体"/>
                <w:bCs/>
                <w:color w:val="000000"/>
                <w:szCs w:val="21"/>
              </w:rPr>
              <w:t>；</w:t>
            </w:r>
          </w:p>
          <w:p>
            <w:pPr>
              <w:numPr>
                <w:ilvl w:val="0"/>
                <w:numId w:val="25"/>
              </w:numPr>
              <w:jc w:val="left"/>
              <w:rPr>
                <w:rFonts w:ascii="宋体" w:hAnsi="宋体" w:cs="宋体"/>
                <w:bCs/>
                <w:color w:val="000000"/>
                <w:szCs w:val="21"/>
              </w:rPr>
            </w:pPr>
            <w:r>
              <w:rPr>
                <w:rFonts w:hint="eastAsia" w:ascii="宋体" w:hAnsi="宋体" w:cs="宋体"/>
                <w:bCs/>
                <w:color w:val="000000"/>
                <w:szCs w:val="21"/>
              </w:rPr>
              <w:t>负责公司生产经营和管理活动；</w:t>
            </w:r>
          </w:p>
          <w:p>
            <w:pPr>
              <w:numPr>
                <w:ilvl w:val="0"/>
                <w:numId w:val="25"/>
              </w:numPr>
              <w:jc w:val="left"/>
              <w:rPr>
                <w:rFonts w:ascii="宋体" w:hAnsi="宋体" w:cs="宋体"/>
                <w:bCs/>
                <w:color w:val="000000"/>
                <w:szCs w:val="21"/>
              </w:rPr>
            </w:pPr>
            <w:r>
              <w:rPr>
                <w:rFonts w:hint="eastAsia" w:ascii="宋体" w:hAnsi="宋体" w:cs="宋体"/>
                <w:bCs/>
                <w:color w:val="000000"/>
                <w:szCs w:val="21"/>
              </w:rPr>
              <w:t>负责指导建立并完善公司专业管理体系，明确各部门专业管理范围内相关职责的分工；</w:t>
            </w:r>
          </w:p>
          <w:p>
            <w:pPr>
              <w:numPr>
                <w:ilvl w:val="0"/>
                <w:numId w:val="25"/>
              </w:numPr>
              <w:jc w:val="left"/>
              <w:rPr>
                <w:rFonts w:ascii="宋体" w:hAnsi="宋体" w:cs="宋体"/>
                <w:bCs/>
                <w:color w:val="000000"/>
                <w:szCs w:val="21"/>
              </w:rPr>
            </w:pPr>
            <w:r>
              <w:rPr>
                <w:rFonts w:hint="eastAsia" w:ascii="宋体" w:hAnsi="宋体" w:cs="宋体"/>
                <w:bCs/>
                <w:color w:val="000000"/>
                <w:szCs w:val="21"/>
              </w:rPr>
              <w:t>负责指导制订、实施、检查及改进公司各项业务工作制度；</w:t>
            </w:r>
          </w:p>
          <w:p>
            <w:pPr>
              <w:numPr>
                <w:ilvl w:val="0"/>
                <w:numId w:val="25"/>
              </w:numPr>
              <w:jc w:val="left"/>
              <w:rPr>
                <w:rFonts w:ascii="宋体" w:hAnsi="宋体" w:cs="宋体"/>
                <w:bCs/>
                <w:color w:val="000000"/>
                <w:szCs w:val="21"/>
              </w:rPr>
            </w:pPr>
            <w:r>
              <w:rPr>
                <w:rFonts w:hint="eastAsia" w:ascii="宋体" w:hAnsi="宋体" w:cs="宋体"/>
                <w:bCs/>
                <w:color w:val="000000"/>
                <w:szCs w:val="21"/>
              </w:rPr>
              <w:t>编制公司的年度生产经营计划、财务预算和投资方案；</w:t>
            </w:r>
          </w:p>
          <w:p>
            <w:pPr>
              <w:numPr>
                <w:ilvl w:val="0"/>
                <w:numId w:val="25"/>
              </w:numPr>
              <w:jc w:val="left"/>
              <w:rPr>
                <w:rFonts w:ascii="宋体" w:hAnsi="宋体" w:cs="宋体"/>
                <w:bCs/>
                <w:color w:val="000000"/>
                <w:szCs w:val="21"/>
              </w:rPr>
            </w:pPr>
            <w:r>
              <w:rPr>
                <w:rFonts w:hint="eastAsia" w:ascii="宋体" w:hAnsi="宋体" w:cs="宋体"/>
                <w:bCs/>
                <w:color w:val="000000"/>
                <w:szCs w:val="21"/>
              </w:rPr>
              <w:t>组织实施年度生产经营计划、财务预算和投资方案，保证经营目标和安全生产目标的实现；</w:t>
            </w:r>
          </w:p>
          <w:p>
            <w:pPr>
              <w:numPr>
                <w:ilvl w:val="0"/>
                <w:numId w:val="25"/>
              </w:numPr>
              <w:jc w:val="left"/>
              <w:rPr>
                <w:rFonts w:ascii="宋体" w:hAnsi="宋体" w:cs="宋体"/>
                <w:bCs/>
                <w:color w:val="000000"/>
                <w:szCs w:val="21"/>
              </w:rPr>
            </w:pPr>
            <w:r>
              <w:rPr>
                <w:rFonts w:hint="eastAsia" w:ascii="宋体" w:hAnsi="宋体" w:cs="宋体"/>
                <w:bCs/>
                <w:color w:val="000000"/>
                <w:szCs w:val="21"/>
              </w:rPr>
              <w:t>行使各类行政公文、法律文件、财务报表、统计报表的签字权；</w:t>
            </w:r>
          </w:p>
          <w:p>
            <w:pPr>
              <w:numPr>
                <w:ilvl w:val="0"/>
                <w:numId w:val="25"/>
              </w:numPr>
              <w:jc w:val="left"/>
              <w:rPr>
                <w:rFonts w:ascii="宋体" w:hAnsi="宋体" w:cs="宋体"/>
                <w:kern w:val="0"/>
                <w:szCs w:val="21"/>
              </w:rPr>
            </w:pPr>
            <w:r>
              <w:rPr>
                <w:rFonts w:hint="eastAsia" w:ascii="宋体" w:hAnsi="宋体" w:cs="宋体"/>
                <w:bCs/>
                <w:color w:val="000000"/>
                <w:szCs w:val="21"/>
              </w:rPr>
              <w:t>协调政府及各职能部门的关系，保持企业良好的运营环境；</w:t>
            </w:r>
          </w:p>
          <w:p>
            <w:pPr>
              <w:numPr>
                <w:ilvl w:val="0"/>
                <w:numId w:val="25"/>
              </w:numPr>
              <w:jc w:val="left"/>
              <w:rPr>
                <w:rFonts w:ascii="宋体" w:hAnsi="宋体" w:cs="宋体"/>
                <w:kern w:val="0"/>
                <w:szCs w:val="21"/>
              </w:rPr>
            </w:pPr>
            <w:r>
              <w:rPr>
                <w:rFonts w:hint="eastAsia" w:ascii="宋体" w:hAnsi="宋体" w:cs="宋体"/>
                <w:bCs/>
                <w:color w:val="000000"/>
                <w:szCs w:val="21"/>
              </w:rPr>
              <w:t>负责增收节支和开源节流工作，依法维护企业、出资人和职工的利益。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对公司业务的指导、监督、检查权。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对分管业务部门和项目部的人事建议权。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对分管业务部门和项目部预算费用的审批及使用权。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向公司总经理汇报相关工作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对公司及分管部门</w:t>
            </w:r>
            <w:r>
              <w:rPr>
                <w:rFonts w:hint="eastAsia"/>
              </w:rPr>
              <w:t>和项目部</w:t>
            </w:r>
            <w:r>
              <w:rPr>
                <w:rFonts w:hint="eastAsia" w:ascii="宋体" w:hAnsi="宋体"/>
                <w:szCs w:val="21"/>
              </w:rPr>
              <w:t>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对平级单位及公司内部人员间的事务工作进行协调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行业协会、地方政府机构、客户、行业主管部门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color w:val="000000"/>
                <w:sz w:val="22"/>
              </w:rPr>
            </w:pPr>
            <w:r>
              <w:rPr>
                <w:rFonts w:hint="eastAsia" w:ascii="宋体" w:hAnsi="宋体"/>
                <w:color w:val="000000"/>
                <w:sz w:val="22"/>
              </w:rPr>
              <w:t>50周岁以下，大学本科及以上学历，土地开发与利用、房地产、工程建筑等相关专业，中共党员，有注册一级建造师执业资格者优先考虑。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8年及以上相关工作经验，5年以上相关管理工作经验，有企业管理层任职经验者优先。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熟悉土地开发与建设、工程</w:t>
            </w:r>
            <w:r>
              <w:rPr>
                <w:rFonts w:hint="eastAsia" w:ascii="宋体" w:hAnsi="宋体"/>
                <w:szCs w:val="21"/>
              </w:rPr>
              <w:t>建筑和企业管理相关知识</w:t>
            </w:r>
            <w:r>
              <w:rPr>
                <w:rFonts w:hint="eastAsia" w:ascii="等线" w:hAnsi="等线" w:cs="等线"/>
                <w:szCs w:val="21"/>
              </w:rPr>
              <w:t>，了解国家行业相关法律、法规、规定等，熟悉集团相关业务知识。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具有很强的沟通协调能力、市场开发能力、应变能力、团队合作能力、文字写作能力；具有很强的主动性、执行力、韧性、灵活性；熟练操作电脑等办公设备和常用办公软件。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标准工作时间，经常加班、出差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
                <w:szCs w:val="21"/>
              </w:rPr>
            </w:pPr>
            <w:r>
              <w:rPr>
                <w:rFonts w:hint="eastAsia" w:ascii="宋体" w:hAnsi="宋体"/>
                <w:b/>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b/>
                <w:szCs w:val="21"/>
              </w:rPr>
            </w:pPr>
            <w:r>
              <w:rPr>
                <w:rFonts w:hint="eastAsia" w:ascii="宋体" w:hAnsi="宋体"/>
                <w:b/>
                <w:szCs w:val="21"/>
              </w:rPr>
              <w:t>北京、邢台，项目部，办公室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983" w:hRule="atLeast"/>
          <w:jc w:val="center"/>
        </w:trPr>
        <w:tc>
          <w:tcPr>
            <w:tcW w:w="9781" w:type="dxa"/>
            <w:gridSpan w:val="7"/>
            <w:tcBorders>
              <w:top w:val="single" w:color="auto" w:sz="6" w:space="0"/>
              <w:left w:val="single" w:color="auto" w:sz="12" w:space="0"/>
              <w:bottom w:val="single" w:color="auto" w:sz="12" w:space="0"/>
              <w:right w:val="single" w:color="auto" w:sz="12" w:space="0"/>
            </w:tcBorders>
            <w:vAlign w:val="center"/>
          </w:tcPr>
          <w:p>
            <w:pPr>
              <w:adjustRightInd w:val="0"/>
              <w:snapToGrid w:val="0"/>
              <w:spacing w:line="360" w:lineRule="exact"/>
              <w:rPr>
                <w:rFonts w:ascii="宋体" w:hAnsi="宋体"/>
                <w:b/>
                <w:szCs w:val="21"/>
              </w:rPr>
            </w:pPr>
            <w:r>
              <w:rPr>
                <w:rFonts w:hint="eastAsia" w:ascii="宋体" w:hAnsi="宋体"/>
                <w:b/>
                <w:sz w:val="32"/>
                <w:szCs w:val="21"/>
              </w:rPr>
              <w:t>应聘此岗位者，请务必在招聘报名表最末端备注中注明本人的意向工作地点。</w:t>
            </w:r>
          </w:p>
        </w:tc>
      </w:tr>
    </w:tbl>
    <w:p>
      <w:pPr>
        <w:pStyle w:val="2"/>
        <w:keepLines/>
        <w:tabs>
          <w:tab w:val="left" w:pos="420"/>
        </w:tabs>
        <w:spacing w:line="360" w:lineRule="auto"/>
        <w:ind w:left="420"/>
        <w:rPr>
          <w:sz w:val="28"/>
        </w:rPr>
      </w:pPr>
    </w:p>
    <w:p>
      <w:r>
        <w:br w:type="page"/>
      </w:r>
    </w:p>
    <w:p>
      <w:pPr>
        <w:pStyle w:val="2"/>
        <w:keepLines/>
        <w:numPr>
          <w:ilvl w:val="0"/>
          <w:numId w:val="1"/>
        </w:numPr>
        <w:tabs>
          <w:tab w:val="left" w:pos="420"/>
        </w:tabs>
        <w:spacing w:line="360" w:lineRule="auto"/>
        <w:jc w:val="center"/>
      </w:pPr>
      <w:r>
        <w:rPr>
          <w:rFonts w:hint="eastAsia"/>
          <w:sz w:val="28"/>
        </w:rPr>
        <w:t>直属公司生产施工管理高级专家岗位说明书</w:t>
      </w:r>
    </w:p>
    <w:tbl>
      <w:tblPr>
        <w:tblStyle w:val="11"/>
        <w:tblW w:w="978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71"/>
        <w:gridCol w:w="615"/>
        <w:gridCol w:w="365"/>
        <w:gridCol w:w="265"/>
        <w:gridCol w:w="3458"/>
        <w:gridCol w:w="1194"/>
        <w:gridCol w:w="3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68" w:hRule="atLeast"/>
          <w:jc w:val="center"/>
        </w:trPr>
        <w:tc>
          <w:tcPr>
            <w:tcW w:w="1551" w:type="dxa"/>
            <w:gridSpan w:val="3"/>
            <w:tcBorders>
              <w:top w:val="single" w:color="auto" w:sz="12"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szCs w:val="21"/>
              </w:rPr>
              <w:t>生产施工管理高级专家</w:t>
            </w:r>
          </w:p>
        </w:tc>
        <w:tc>
          <w:tcPr>
            <w:tcW w:w="1194" w:type="dxa"/>
            <w:tcBorders>
              <w:top w:val="single" w:color="auto" w:sz="12"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岗位编号</w:t>
            </w:r>
          </w:p>
        </w:tc>
        <w:tc>
          <w:tcPr>
            <w:tcW w:w="3313" w:type="dxa"/>
            <w:tcBorders>
              <w:top w:val="single" w:color="auto" w:sz="12" w:space="0"/>
              <w:left w:val="single" w:color="auto" w:sz="6" w:space="0"/>
              <w:bottom w:val="single" w:color="auto" w:sz="6" w:space="0"/>
              <w:right w:val="single" w:color="auto" w:sz="12" w:space="0"/>
            </w:tcBorders>
            <w:vAlign w:val="center"/>
          </w:tcPr>
          <w:p>
            <w:pPr>
              <w:spacing w:line="360" w:lineRule="exact"/>
              <w:jc w:val="center"/>
              <w:rPr>
                <w:rFonts w:ascii="宋体" w:hAnsi="宋体"/>
                <w:szCs w:val="21"/>
              </w:rPr>
            </w:pPr>
            <w:r>
              <w:rPr>
                <w:rFonts w:hint="eastAsia" w:ascii="宋体" w:hAnsi="宋体"/>
                <w:szCs w:val="21"/>
              </w:rPr>
              <w:t>ZMJG-JC-</w:t>
            </w:r>
            <w:r>
              <w:rPr>
                <w:rFonts w:ascii="宋体" w:hAnsi="宋体"/>
                <w:szCs w:val="21"/>
              </w:rPr>
              <w:t>0</w:t>
            </w: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7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所在单位</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szCs w:val="21"/>
              </w:rPr>
            </w:pPr>
            <w:r>
              <w:rPr>
                <w:rFonts w:hint="eastAsia" w:ascii="宋体" w:hAnsi="宋体"/>
                <w:szCs w:val="21"/>
              </w:rPr>
              <w:t>直属公司</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宋体" w:hAnsi="宋体"/>
                <w:b/>
                <w:bCs/>
                <w:szCs w:val="21"/>
              </w:rPr>
            </w:pPr>
            <w:r>
              <w:rPr>
                <w:rFonts w:hint="eastAsia" w:ascii="宋体" w:hAnsi="宋体"/>
                <w:b/>
                <w:bCs/>
                <w:szCs w:val="21"/>
              </w:rPr>
              <w:t>岗位编制</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直接上级</w:t>
            </w:r>
          </w:p>
          <w:p>
            <w:pPr>
              <w:spacing w:line="320" w:lineRule="exact"/>
              <w:jc w:val="center"/>
              <w:rPr>
                <w:rFonts w:ascii="宋体" w:hAnsi="宋体"/>
                <w:b/>
                <w:bCs/>
                <w:szCs w:val="21"/>
              </w:rPr>
            </w:pPr>
            <w:r>
              <w:rPr>
                <w:rFonts w:hint="eastAsia" w:ascii="宋体" w:hAnsi="宋体"/>
                <w:b/>
                <w:bCs/>
                <w:szCs w:val="21"/>
              </w:rPr>
              <w:t>岗位名称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szCs w:val="21"/>
              </w:rPr>
            </w:pPr>
            <w:r>
              <w:rPr>
                <w:rFonts w:hint="eastAsia"/>
                <w:szCs w:val="21"/>
              </w:rPr>
              <w:t>董事长</w:t>
            </w:r>
          </w:p>
        </w:tc>
        <w:tc>
          <w:tcPr>
            <w:tcW w:w="119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宋体" w:hAnsi="宋体"/>
                <w:b/>
                <w:bCs/>
                <w:szCs w:val="21"/>
              </w:rPr>
            </w:pPr>
            <w:r>
              <w:rPr>
                <w:rFonts w:hint="eastAsia" w:ascii="宋体" w:hAnsi="宋体"/>
                <w:b/>
                <w:bCs/>
                <w:szCs w:val="21"/>
              </w:rPr>
              <w:t>直接下级</w:t>
            </w:r>
          </w:p>
          <w:p>
            <w:pPr>
              <w:spacing w:line="320" w:lineRule="exact"/>
              <w:jc w:val="center"/>
              <w:rPr>
                <w:rFonts w:ascii="宋体" w:hAnsi="宋体"/>
                <w:b/>
                <w:bCs/>
                <w:szCs w:val="21"/>
              </w:rPr>
            </w:pPr>
            <w:r>
              <w:rPr>
                <w:rFonts w:hint="eastAsia" w:ascii="宋体" w:hAnsi="宋体"/>
                <w:b/>
                <w:bCs/>
                <w:szCs w:val="21"/>
              </w:rPr>
              <w:t>岗位名称</w:t>
            </w:r>
          </w:p>
        </w:tc>
        <w:tc>
          <w:tcPr>
            <w:tcW w:w="3313" w:type="dxa"/>
            <w:tcBorders>
              <w:top w:val="single" w:color="auto" w:sz="6" w:space="0"/>
              <w:left w:val="single" w:color="auto" w:sz="6" w:space="0"/>
              <w:bottom w:val="single" w:color="auto" w:sz="6" w:space="0"/>
              <w:right w:val="single" w:color="auto" w:sz="12" w:space="0"/>
            </w:tcBorders>
            <w:vAlign w:val="center"/>
          </w:tcPr>
          <w:p>
            <w:pPr>
              <w:spacing w:line="320" w:lineRule="exact"/>
              <w:jc w:val="center"/>
              <w:rPr>
                <w:rFonts w:ascii="宋体" w:hAnsi="宋体"/>
                <w:bCs/>
                <w:szCs w:val="21"/>
              </w:rPr>
            </w:pPr>
            <w:r>
              <w:rPr>
                <w:rFonts w:hint="eastAsia" w:ascii="宋体" w:hAnsi="宋体"/>
                <w:bCs/>
                <w:szCs w:val="21"/>
              </w:rPr>
              <w:t xml:space="preserve"> 分管部门和项目部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55" w:hRule="atLeast"/>
          <w:jc w:val="center"/>
        </w:trPr>
        <w:tc>
          <w:tcPr>
            <w:tcW w:w="1551" w:type="dxa"/>
            <w:gridSpan w:val="3"/>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b/>
                <w:bCs/>
                <w:szCs w:val="21"/>
              </w:rPr>
            </w:pPr>
            <w:r>
              <w:rPr>
                <w:rFonts w:hint="eastAsia" w:ascii="宋体" w:hAnsi="宋体"/>
                <w:b/>
                <w:bCs/>
                <w:szCs w:val="21"/>
              </w:rPr>
              <w:t>所辖人数</w:t>
            </w:r>
          </w:p>
        </w:tc>
        <w:tc>
          <w:tcPr>
            <w:tcW w:w="3723"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 xml:space="preserve"> 若干</w:t>
            </w:r>
          </w:p>
        </w:tc>
        <w:tc>
          <w:tcPr>
            <w:tcW w:w="119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b/>
                <w:bCs/>
                <w:szCs w:val="21"/>
              </w:rPr>
              <w:t>岗位序列</w:t>
            </w:r>
          </w:p>
        </w:tc>
        <w:tc>
          <w:tcPr>
            <w:tcW w:w="3313" w:type="dxa"/>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jc w:val="center"/>
              <w:rPr>
                <w:rFonts w:ascii="宋体" w:hAnsi="宋体"/>
                <w:szCs w:val="21"/>
              </w:rPr>
            </w:pPr>
            <w:r>
              <w:rPr>
                <w:rFonts w:hint="eastAsia" w:ascii="宋体" w:hAnsi="宋体"/>
                <w:szCs w:val="21"/>
              </w:rPr>
              <w:t>管理专家岗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1215" w:hRule="atLeast"/>
          <w:jc w:val="center"/>
        </w:trPr>
        <w:tc>
          <w:tcPr>
            <w:tcW w:w="9781" w:type="dxa"/>
            <w:gridSpan w:val="7"/>
            <w:tcBorders>
              <w:top w:val="single" w:color="auto" w:sz="6" w:space="0"/>
              <w:left w:val="single" w:color="auto" w:sz="12" w:space="0"/>
              <w:bottom w:val="single" w:color="auto" w:sz="6" w:space="0"/>
              <w:right w:val="single" w:color="auto" w:sz="12" w:space="0"/>
            </w:tcBorders>
          </w:tcPr>
          <w:p>
            <w:pPr>
              <w:spacing w:line="360" w:lineRule="exact"/>
              <w:rPr>
                <w:rFonts w:ascii="宋体" w:hAnsi="宋体"/>
                <w:b/>
                <w:bCs/>
                <w:szCs w:val="21"/>
              </w:rPr>
            </w:pPr>
            <w:r>
              <w:rPr>
                <w:rFonts w:hint="eastAsia" w:ascii="宋体" w:hAnsi="宋体"/>
                <w:b/>
                <w:bCs/>
                <w:szCs w:val="21"/>
              </w:rPr>
              <w:t>本职概述：</w:t>
            </w:r>
          </w:p>
          <w:p>
            <w:pPr>
              <w:spacing w:line="360" w:lineRule="exact"/>
              <w:ind w:firstLine="420" w:firstLineChars="200"/>
              <w:rPr>
                <w:rFonts w:ascii="宋体" w:hAnsi="宋体"/>
                <w:bCs/>
                <w:szCs w:val="21"/>
              </w:rPr>
            </w:pPr>
            <w:r>
              <w:rPr>
                <w:rFonts w:hint="eastAsia" w:ascii="宋体" w:hAnsi="宋体"/>
                <w:bCs/>
                <w:szCs w:val="21"/>
              </w:rPr>
              <w:t>协助董事长负责公司安全生产、工程管理和企业管理等方面工作。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spacing w:line="360" w:lineRule="exact"/>
              <w:rPr>
                <w:rFonts w:ascii="宋体" w:hAnsi="宋体"/>
                <w:b/>
                <w:bCs/>
                <w:szCs w:val="21"/>
              </w:rPr>
            </w:pPr>
            <w:r>
              <w:rPr>
                <w:rFonts w:hint="eastAsia" w:ascii="宋体" w:hAnsi="宋体"/>
                <w:b/>
                <w:bCs/>
                <w:szCs w:val="21"/>
              </w:rPr>
              <w:t>职责与工作任务：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895" w:hRule="atLeast"/>
          <w:jc w:val="center"/>
        </w:trPr>
        <w:tc>
          <w:tcPr>
            <w:tcW w:w="571" w:type="dxa"/>
            <w:tcBorders>
              <w:top w:val="single" w:color="auto" w:sz="6" w:space="0"/>
              <w:left w:val="single" w:color="auto" w:sz="12" w:space="0"/>
              <w:right w:val="single" w:color="auto" w:sz="6" w:space="0"/>
            </w:tcBorders>
            <w:vAlign w:val="center"/>
          </w:tcPr>
          <w:p>
            <w:pPr>
              <w:adjustRightInd w:val="0"/>
              <w:snapToGrid w:val="0"/>
              <w:spacing w:line="360" w:lineRule="exact"/>
              <w:jc w:val="center"/>
              <w:rPr>
                <w:rFonts w:ascii="宋体" w:hAnsi="宋体"/>
                <w:b/>
                <w:szCs w:val="21"/>
              </w:rPr>
            </w:pPr>
            <w:r>
              <w:rPr>
                <w:rFonts w:hint="eastAsia" w:ascii="宋体" w:hAnsi="宋体"/>
                <w:b/>
                <w:szCs w:val="21"/>
              </w:rPr>
              <w:t>主</w:t>
            </w:r>
          </w:p>
          <w:p>
            <w:pPr>
              <w:adjustRightInd w:val="0"/>
              <w:snapToGrid w:val="0"/>
              <w:spacing w:line="360" w:lineRule="exact"/>
              <w:jc w:val="center"/>
              <w:rPr>
                <w:rFonts w:ascii="宋体" w:hAnsi="宋体"/>
                <w:b/>
                <w:szCs w:val="21"/>
              </w:rPr>
            </w:pPr>
            <w:r>
              <w:rPr>
                <w:rFonts w:hint="eastAsia" w:ascii="宋体" w:hAnsi="宋体"/>
                <w:b/>
                <w:szCs w:val="21"/>
              </w:rPr>
              <w:t>要</w:t>
            </w:r>
          </w:p>
          <w:p>
            <w:pPr>
              <w:adjustRightInd w:val="0"/>
              <w:snapToGrid w:val="0"/>
              <w:spacing w:line="360" w:lineRule="exact"/>
              <w:jc w:val="center"/>
              <w:rPr>
                <w:rFonts w:ascii="宋体" w:hAnsi="宋体"/>
                <w:b/>
                <w:szCs w:val="21"/>
              </w:rPr>
            </w:pPr>
            <w:r>
              <w:rPr>
                <w:rFonts w:hint="eastAsia" w:ascii="宋体" w:hAnsi="宋体"/>
                <w:b/>
                <w:szCs w:val="21"/>
              </w:rPr>
              <w:t xml:space="preserve">职 责 </w:t>
            </w:r>
          </w:p>
        </w:tc>
        <w:tc>
          <w:tcPr>
            <w:tcW w:w="9210" w:type="dxa"/>
            <w:gridSpan w:val="6"/>
            <w:tcBorders>
              <w:top w:val="single" w:color="auto" w:sz="6" w:space="0"/>
              <w:left w:val="single" w:color="auto" w:sz="6" w:space="0"/>
              <w:right w:val="single" w:color="auto" w:sz="12" w:space="0"/>
            </w:tcBorders>
            <w:vAlign w:val="center"/>
          </w:tcPr>
          <w:p>
            <w:pPr>
              <w:numPr>
                <w:ilvl w:val="0"/>
                <w:numId w:val="26"/>
              </w:numPr>
              <w:jc w:val="left"/>
              <w:rPr>
                <w:rFonts w:ascii="宋体" w:hAnsi="宋体" w:cs="宋体"/>
                <w:bCs/>
                <w:color w:val="000000"/>
                <w:szCs w:val="21"/>
              </w:rPr>
            </w:pPr>
            <w:r>
              <w:rPr>
                <w:rFonts w:hint="eastAsia" w:ascii="宋体" w:hAnsi="宋体" w:cs="宋体"/>
                <w:bCs/>
                <w:color w:val="000000"/>
                <w:szCs w:val="21"/>
              </w:rPr>
              <w:t>贯彻执行国家的方针政策、法律法规和公司章程，尽忠职守、勤勉工作；</w:t>
            </w:r>
          </w:p>
          <w:p>
            <w:pPr>
              <w:numPr>
                <w:ilvl w:val="0"/>
                <w:numId w:val="26"/>
              </w:numPr>
              <w:jc w:val="left"/>
              <w:rPr>
                <w:rFonts w:ascii="宋体" w:hAnsi="宋体" w:cs="宋体"/>
                <w:bCs/>
                <w:color w:val="000000"/>
                <w:szCs w:val="21"/>
              </w:rPr>
            </w:pPr>
            <w:r>
              <w:rPr>
                <w:rFonts w:hint="eastAsia" w:ascii="宋体" w:hAnsi="宋体" w:cs="宋体"/>
                <w:bCs/>
                <w:color w:val="000000"/>
                <w:szCs w:val="21"/>
              </w:rPr>
              <w:t>负责公司安全生产、工程管理；</w:t>
            </w:r>
          </w:p>
          <w:p>
            <w:pPr>
              <w:numPr>
                <w:ilvl w:val="0"/>
                <w:numId w:val="26"/>
              </w:numPr>
              <w:jc w:val="left"/>
              <w:rPr>
                <w:rFonts w:ascii="宋体" w:hAnsi="宋体" w:cs="宋体"/>
                <w:bCs/>
                <w:color w:val="000000"/>
                <w:szCs w:val="21"/>
              </w:rPr>
            </w:pPr>
            <w:r>
              <w:rPr>
                <w:rFonts w:hint="eastAsia" w:ascii="宋体" w:hAnsi="宋体" w:cs="宋体"/>
                <w:bCs/>
                <w:color w:val="000000"/>
                <w:szCs w:val="21"/>
              </w:rPr>
              <w:t>负责指导建立并完善公司专业管理体系，明确各部门专业管理范围内相关职责的分工；</w:t>
            </w:r>
          </w:p>
          <w:p>
            <w:pPr>
              <w:numPr>
                <w:ilvl w:val="0"/>
                <w:numId w:val="26"/>
              </w:numPr>
              <w:jc w:val="left"/>
              <w:rPr>
                <w:rFonts w:ascii="宋体" w:hAnsi="宋体" w:cs="宋体"/>
                <w:bCs/>
                <w:color w:val="000000"/>
                <w:szCs w:val="21"/>
              </w:rPr>
            </w:pPr>
            <w:r>
              <w:rPr>
                <w:rFonts w:hint="eastAsia" w:ascii="宋体" w:hAnsi="宋体" w:cs="宋体"/>
                <w:bCs/>
                <w:color w:val="000000"/>
                <w:szCs w:val="21"/>
              </w:rPr>
              <w:t>负责指导制订、实施、检查及改进公司各项业务工作制度；</w:t>
            </w:r>
          </w:p>
          <w:p>
            <w:pPr>
              <w:numPr>
                <w:ilvl w:val="0"/>
                <w:numId w:val="26"/>
              </w:numPr>
              <w:jc w:val="left"/>
              <w:rPr>
                <w:rFonts w:ascii="宋体" w:hAnsi="宋体" w:cs="宋体"/>
                <w:bCs/>
                <w:color w:val="000000"/>
                <w:szCs w:val="21"/>
              </w:rPr>
            </w:pPr>
            <w:r>
              <w:rPr>
                <w:rFonts w:hint="eastAsia" w:ascii="宋体" w:hAnsi="宋体" w:cs="宋体"/>
                <w:bCs/>
                <w:color w:val="000000"/>
                <w:szCs w:val="21"/>
              </w:rPr>
              <w:t>编制公司的年度生产经营计划、财务预算和投资方案；</w:t>
            </w:r>
          </w:p>
          <w:p>
            <w:pPr>
              <w:numPr>
                <w:ilvl w:val="0"/>
                <w:numId w:val="26"/>
              </w:numPr>
              <w:jc w:val="left"/>
              <w:rPr>
                <w:rFonts w:ascii="宋体" w:hAnsi="宋体" w:cs="宋体"/>
                <w:bCs/>
                <w:color w:val="000000"/>
                <w:szCs w:val="21"/>
              </w:rPr>
            </w:pPr>
            <w:r>
              <w:rPr>
                <w:rFonts w:hint="eastAsia" w:ascii="宋体" w:hAnsi="宋体" w:cs="宋体"/>
                <w:bCs/>
                <w:color w:val="000000"/>
                <w:szCs w:val="21"/>
              </w:rPr>
              <w:t>组织实施年度生产经营计划、财务预算和投资方案，保证经营目标和安全生产目标的实现；</w:t>
            </w:r>
          </w:p>
          <w:p>
            <w:pPr>
              <w:numPr>
                <w:ilvl w:val="0"/>
                <w:numId w:val="26"/>
              </w:numPr>
              <w:jc w:val="left"/>
              <w:rPr>
                <w:rFonts w:ascii="宋体" w:hAnsi="宋体" w:cs="宋体"/>
                <w:bCs/>
                <w:color w:val="000000"/>
                <w:szCs w:val="21"/>
              </w:rPr>
            </w:pPr>
            <w:r>
              <w:rPr>
                <w:rFonts w:hint="eastAsia" w:ascii="宋体" w:hAnsi="宋体" w:cs="宋体"/>
                <w:bCs/>
                <w:color w:val="000000"/>
                <w:szCs w:val="21"/>
              </w:rPr>
              <w:t>行使各类行政公文、法律文件、财务报表、统计报表的签字权；</w:t>
            </w:r>
          </w:p>
          <w:p>
            <w:pPr>
              <w:numPr>
                <w:ilvl w:val="0"/>
                <w:numId w:val="26"/>
              </w:numPr>
              <w:jc w:val="left"/>
              <w:rPr>
                <w:rFonts w:ascii="宋体" w:hAnsi="宋体" w:cs="宋体"/>
                <w:kern w:val="0"/>
                <w:szCs w:val="21"/>
              </w:rPr>
            </w:pPr>
            <w:r>
              <w:rPr>
                <w:rFonts w:hint="eastAsia" w:ascii="宋体" w:hAnsi="宋体" w:cs="宋体"/>
                <w:bCs/>
                <w:color w:val="000000"/>
                <w:szCs w:val="21"/>
              </w:rPr>
              <w:t>协调政府及各职能部门的关系，保持企业良好的运营环境；</w:t>
            </w:r>
          </w:p>
          <w:p>
            <w:pPr>
              <w:numPr>
                <w:ilvl w:val="0"/>
                <w:numId w:val="26"/>
              </w:numPr>
              <w:jc w:val="left"/>
              <w:rPr>
                <w:rFonts w:ascii="宋体" w:hAnsi="宋体" w:cs="宋体"/>
                <w:kern w:val="0"/>
                <w:szCs w:val="21"/>
              </w:rPr>
            </w:pPr>
            <w:r>
              <w:rPr>
                <w:rFonts w:hint="eastAsia" w:ascii="宋体" w:hAnsi="宋体" w:cs="宋体"/>
                <w:bCs/>
                <w:color w:val="000000"/>
                <w:szCs w:val="21"/>
              </w:rPr>
              <w:t>负责增收节支和开源节流工作，依法维护企业、出资人和职工的利益。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tabs>
                <w:tab w:val="left" w:pos="2925"/>
              </w:tabs>
              <w:adjustRightInd w:val="0"/>
              <w:snapToGrid w:val="0"/>
              <w:spacing w:line="360" w:lineRule="exact"/>
              <w:rPr>
                <w:rFonts w:ascii="宋体" w:hAnsi="宋体"/>
                <w:szCs w:val="21"/>
              </w:rPr>
            </w:pPr>
            <w:r>
              <w:rPr>
                <w:rFonts w:hint="eastAsia" w:ascii="宋体" w:hAnsi="宋体"/>
                <w:b/>
                <w:bCs/>
                <w:szCs w:val="21"/>
              </w:rPr>
              <w:t>职责权限：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业务类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bCs/>
                <w:szCs w:val="21"/>
              </w:rPr>
            </w:pPr>
            <w:r>
              <w:rPr>
                <w:rFonts w:hint="eastAsia" w:ascii="宋体" w:hAnsi="宋体"/>
                <w:bCs/>
                <w:szCs w:val="21"/>
              </w:rPr>
              <w:t>对公司业务的指导、监督、检查权。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人事类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对分管业务部门和项目部的人事建议权。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费用审批类</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对分管业务部门和项目部预算费用的审批及使用权。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spacing w:line="360" w:lineRule="exact"/>
              <w:rPr>
                <w:rFonts w:ascii="宋体" w:hAnsi="宋体"/>
                <w:bCs/>
                <w:szCs w:val="21"/>
              </w:rPr>
            </w:pPr>
            <w:r>
              <w:rPr>
                <w:rFonts w:hint="eastAsia" w:ascii="宋体" w:hAnsi="宋体"/>
                <w:bCs/>
                <w:szCs w:val="21"/>
              </w:rPr>
              <w:t>其它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工作协调关系：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restart"/>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内部协调</w:t>
            </w: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汇报</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向公司董事长汇报相关工作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督导</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对公司及分管部门</w:t>
            </w:r>
            <w:r>
              <w:rPr>
                <w:rFonts w:hint="eastAsia"/>
              </w:rPr>
              <w:t>和项目部</w:t>
            </w:r>
            <w:r>
              <w:rPr>
                <w:rFonts w:hint="eastAsia" w:ascii="宋体" w:hAnsi="宋体"/>
                <w:szCs w:val="21"/>
              </w:rPr>
              <w:t>内重点工作进行督促检查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spacing w:line="360" w:lineRule="exact"/>
              <w:jc w:val="left"/>
              <w:rPr>
                <w:rFonts w:ascii="宋体" w:hAnsi="宋体"/>
                <w:szCs w:val="21"/>
              </w:rPr>
            </w:pPr>
          </w:p>
        </w:tc>
        <w:tc>
          <w:tcPr>
            <w:tcW w:w="630"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协调</w:t>
            </w:r>
          </w:p>
        </w:tc>
        <w:tc>
          <w:tcPr>
            <w:tcW w:w="7965" w:type="dxa"/>
            <w:gridSpan w:val="3"/>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对平级单位及公司内部人员间的事务工作进行协调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外部协调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tabs>
                <w:tab w:val="left" w:pos="360"/>
              </w:tabs>
              <w:spacing w:line="360" w:lineRule="exact"/>
              <w:ind w:left="360" w:hanging="360"/>
              <w:rPr>
                <w:rFonts w:ascii="宋体" w:hAnsi="宋体"/>
                <w:bCs/>
                <w:szCs w:val="21"/>
              </w:rPr>
            </w:pPr>
            <w:r>
              <w:rPr>
                <w:rFonts w:hint="eastAsia" w:ascii="宋体" w:hAnsi="宋体"/>
                <w:bCs/>
                <w:szCs w:val="21"/>
              </w:rPr>
              <w:t>行业协会、地方政府机构、客户、行业主管部门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szCs w:val="21"/>
              </w:rPr>
            </w:pPr>
            <w:r>
              <w:rPr>
                <w:rFonts w:hint="eastAsia" w:ascii="宋体" w:hAnsi="宋体"/>
                <w:b/>
                <w:bCs/>
                <w:szCs w:val="21"/>
              </w:rPr>
              <w:t>任职资格</w:t>
            </w:r>
            <w:r>
              <w:rPr>
                <w:rFonts w:hint="eastAsia" w:ascii="宋体" w:hAnsi="宋体"/>
                <w:b/>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jc w:val="center"/>
              <w:rPr>
                <w:rFonts w:ascii="宋体" w:hAnsi="宋体"/>
                <w:szCs w:val="21"/>
              </w:rPr>
            </w:pPr>
            <w:r>
              <w:rPr>
                <w:rFonts w:hint="eastAsia" w:ascii="宋体" w:hAnsi="宋体"/>
                <w:szCs w:val="21"/>
              </w:rPr>
              <w:t>年龄与</w:t>
            </w:r>
          </w:p>
          <w:p>
            <w:pPr>
              <w:adjustRightInd w:val="0"/>
              <w:snapToGrid w:val="0"/>
              <w:spacing w:line="360" w:lineRule="exact"/>
              <w:jc w:val="center"/>
              <w:rPr>
                <w:rFonts w:ascii="宋体" w:hAnsi="宋体"/>
                <w:szCs w:val="21"/>
              </w:rPr>
            </w:pPr>
            <w:r>
              <w:rPr>
                <w:rFonts w:hint="eastAsia" w:ascii="宋体" w:hAnsi="宋体"/>
                <w:szCs w:val="21"/>
              </w:rPr>
              <w:t>教育水平</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宋体" w:hAnsi="宋体"/>
                <w:szCs w:val="21"/>
              </w:rPr>
            </w:pPr>
            <w:r>
              <w:rPr>
                <w:rFonts w:hint="eastAsia" w:ascii="等线" w:hAnsi="等线" w:cs="等线"/>
                <w:szCs w:val="21"/>
              </w:rPr>
              <w:t>5</w:t>
            </w:r>
            <w:r>
              <w:rPr>
                <w:rFonts w:hint="eastAsia" w:ascii="宋体" w:hAnsi="宋体"/>
                <w:color w:val="000000"/>
                <w:sz w:val="22"/>
              </w:rPr>
              <w:t>0周岁以下，大学本科及以上学历</w:t>
            </w:r>
            <w:r>
              <w:rPr>
                <w:rFonts w:hint="eastAsia" w:ascii="宋体" w:hAnsi="宋体"/>
                <w:szCs w:val="21"/>
              </w:rPr>
              <w:t>，工程建筑等相关专业，中共党员，有注册一级建造师执业资格者优先考虑。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工作经验</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color w:val="000000"/>
                <w:sz w:val="22"/>
              </w:rPr>
              <w:t>8年及以上相关工作经验，5年以上相关管理工作经验，有企业管理层任职经验者优先。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专业知识</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熟悉工程</w:t>
            </w:r>
            <w:r>
              <w:rPr>
                <w:rFonts w:hint="eastAsia" w:ascii="宋体" w:hAnsi="宋体"/>
                <w:szCs w:val="21"/>
              </w:rPr>
              <w:t>建筑和企业管理相关知识</w:t>
            </w:r>
            <w:r>
              <w:rPr>
                <w:rFonts w:hint="eastAsia" w:ascii="等线" w:hAnsi="等线" w:cs="等线"/>
                <w:szCs w:val="21"/>
              </w:rPr>
              <w:t>，了解国家行业相关法律、法规、规定等，熟悉集团相关业务知识。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Cs/>
                <w:szCs w:val="21"/>
              </w:rPr>
            </w:pPr>
            <w:r>
              <w:rPr>
                <w:rFonts w:hint="eastAsia" w:ascii="宋体" w:hAnsi="宋体"/>
                <w:bCs/>
                <w:szCs w:val="21"/>
              </w:rPr>
              <w:t>岗位技能</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spacing w:line="360" w:lineRule="exact"/>
              <w:rPr>
                <w:rFonts w:ascii="等线" w:hAnsi="等线" w:cs="等线"/>
                <w:szCs w:val="21"/>
              </w:rPr>
            </w:pPr>
            <w:r>
              <w:rPr>
                <w:rFonts w:hint="eastAsia" w:ascii="等线" w:hAnsi="等线" w:cs="等线"/>
                <w:szCs w:val="21"/>
              </w:rPr>
              <w:t>具有很强的沟通协调能力、市场开发能力、应变能力、团队合作能力、文字写作能力；具有很强的主动性、执行力、韧性、灵活性；熟练操作电脑等办公设备和常用办公软件。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shd w:val="pct10" w:color="auto" w:fill="FFFFFF"/>
              </w:rPr>
            </w:pPr>
            <w:r>
              <w:rPr>
                <w:rFonts w:hint="eastAsia" w:ascii="宋体" w:hAnsi="宋体"/>
                <w:b/>
                <w:bCs/>
                <w:szCs w:val="21"/>
              </w:rPr>
              <w:t>工作特征：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工作用具</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电脑、打印机、电话等办公用品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szCs w:val="21"/>
              </w:rPr>
            </w:pPr>
            <w:r>
              <w:rPr>
                <w:rFonts w:hint="eastAsia" w:ascii="宋体" w:hAnsi="宋体"/>
                <w:szCs w:val="21"/>
              </w:rPr>
              <w:t>工作时间</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szCs w:val="21"/>
              </w:rPr>
            </w:pPr>
            <w:r>
              <w:rPr>
                <w:rFonts w:hint="eastAsia" w:ascii="宋体" w:hAnsi="宋体"/>
                <w:szCs w:val="21"/>
              </w:rPr>
              <w:t>标准工作时间，经常加班、出差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1186" w:type="dxa"/>
            <w:gridSpan w:val="2"/>
            <w:tcBorders>
              <w:top w:val="single" w:color="auto" w:sz="6" w:space="0"/>
              <w:left w:val="single" w:color="auto" w:sz="12" w:space="0"/>
              <w:bottom w:val="single" w:color="auto" w:sz="6" w:space="0"/>
              <w:right w:val="single" w:color="auto" w:sz="6" w:space="0"/>
            </w:tcBorders>
            <w:vAlign w:val="center"/>
          </w:tcPr>
          <w:p>
            <w:pPr>
              <w:adjustRightInd w:val="0"/>
              <w:snapToGrid w:val="0"/>
              <w:spacing w:line="360" w:lineRule="exact"/>
              <w:rPr>
                <w:rFonts w:ascii="宋体" w:hAnsi="宋体"/>
                <w:b/>
                <w:szCs w:val="21"/>
              </w:rPr>
            </w:pPr>
            <w:r>
              <w:rPr>
                <w:rFonts w:hint="eastAsia" w:ascii="宋体" w:hAnsi="宋体"/>
                <w:b/>
                <w:szCs w:val="21"/>
              </w:rPr>
              <w:t>工作环境</w:t>
            </w:r>
          </w:p>
        </w:tc>
        <w:tc>
          <w:tcPr>
            <w:tcW w:w="8595" w:type="dxa"/>
            <w:gridSpan w:val="5"/>
            <w:tcBorders>
              <w:top w:val="single" w:color="auto" w:sz="6" w:space="0"/>
              <w:left w:val="single" w:color="auto" w:sz="6" w:space="0"/>
              <w:bottom w:val="single" w:color="auto" w:sz="6" w:space="0"/>
              <w:right w:val="single" w:color="auto" w:sz="12" w:space="0"/>
            </w:tcBorders>
            <w:vAlign w:val="center"/>
          </w:tcPr>
          <w:p>
            <w:pPr>
              <w:adjustRightInd w:val="0"/>
              <w:snapToGrid w:val="0"/>
              <w:spacing w:line="360" w:lineRule="exact"/>
              <w:rPr>
                <w:rFonts w:ascii="宋体" w:hAnsi="宋体"/>
                <w:b/>
                <w:szCs w:val="21"/>
              </w:rPr>
            </w:pPr>
            <w:r>
              <w:rPr>
                <w:rFonts w:hint="eastAsia" w:ascii="宋体" w:hAnsi="宋体"/>
                <w:b/>
                <w:szCs w:val="21"/>
              </w:rPr>
              <w:t>西安、珠海，项目部，办公室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 w:hRule="atLeast"/>
          <w:jc w:val="center"/>
        </w:trPr>
        <w:tc>
          <w:tcPr>
            <w:tcW w:w="9781" w:type="dxa"/>
            <w:gridSpan w:val="7"/>
            <w:tcBorders>
              <w:top w:val="single" w:color="auto" w:sz="6" w:space="0"/>
              <w:left w:val="single" w:color="auto" w:sz="12" w:space="0"/>
              <w:bottom w:val="single" w:color="auto" w:sz="6" w:space="0"/>
              <w:right w:val="single" w:color="auto" w:sz="12" w:space="0"/>
            </w:tcBorders>
            <w:shd w:val="clear" w:color="auto" w:fill="E6E6E6"/>
            <w:vAlign w:val="center"/>
          </w:tcPr>
          <w:p>
            <w:pPr>
              <w:adjustRightInd w:val="0"/>
              <w:snapToGrid w:val="0"/>
              <w:spacing w:line="360" w:lineRule="exact"/>
              <w:rPr>
                <w:rFonts w:ascii="宋体" w:hAnsi="宋体"/>
                <w:b/>
                <w:bCs/>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983" w:hRule="atLeast"/>
          <w:jc w:val="center"/>
        </w:trPr>
        <w:tc>
          <w:tcPr>
            <w:tcW w:w="9781" w:type="dxa"/>
            <w:gridSpan w:val="7"/>
            <w:tcBorders>
              <w:top w:val="single" w:color="auto" w:sz="6" w:space="0"/>
              <w:left w:val="single" w:color="auto" w:sz="12" w:space="0"/>
              <w:bottom w:val="single" w:color="auto" w:sz="12" w:space="0"/>
              <w:right w:val="single" w:color="auto" w:sz="12" w:space="0"/>
            </w:tcBorders>
            <w:vAlign w:val="center"/>
          </w:tcPr>
          <w:p>
            <w:pPr>
              <w:adjustRightInd w:val="0"/>
              <w:snapToGrid w:val="0"/>
              <w:spacing w:line="360" w:lineRule="exact"/>
              <w:rPr>
                <w:rFonts w:ascii="宋体" w:hAnsi="宋体"/>
                <w:b/>
                <w:szCs w:val="21"/>
              </w:rPr>
            </w:pPr>
            <w:r>
              <w:rPr>
                <w:rFonts w:hint="eastAsia" w:ascii="宋体" w:hAnsi="宋体"/>
                <w:b/>
                <w:sz w:val="32"/>
                <w:szCs w:val="21"/>
              </w:rPr>
              <w:t>应聘此岗位者，请务必在招聘报名表最末端备注中注明本人的意向工作地点。</w:t>
            </w:r>
          </w:p>
        </w:tc>
      </w:tr>
    </w:tbl>
    <w:p/>
    <w:sectPr>
      <w:headerReference r:id="rId3" w:type="default"/>
      <w:footerReference r:id="rId4" w:type="default"/>
      <w:pgSz w:w="11906" w:h="16838"/>
      <w:pgMar w:top="993" w:right="991" w:bottom="1135" w:left="1276" w:header="567" w:footer="5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933408"/>
      <w:docPartObj>
        <w:docPartGallery w:val="AutoText"/>
      </w:docPartObj>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rPr>
        <w:rFonts w:hint="eastAsia" w:ascii="宋体" w:hAnsi="宋体"/>
        <w:sz w:val="44"/>
      </w:rPr>
      <w:drawing>
        <wp:inline distT="0" distB="0" distL="0" distR="0">
          <wp:extent cx="1476375" cy="514350"/>
          <wp:effectExtent l="0" t="0" r="9525" b="0"/>
          <wp:docPr id="2" name="图片 2" descr="中煤建工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煤建工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763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multilevel"/>
    <w:tmpl w:val="0000001A"/>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6664D2"/>
    <w:multiLevelType w:val="multilevel"/>
    <w:tmpl w:val="006664D2"/>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1A4E11"/>
    <w:multiLevelType w:val="multilevel"/>
    <w:tmpl w:val="061A4E11"/>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1A5ADB"/>
    <w:multiLevelType w:val="multilevel"/>
    <w:tmpl w:val="091A5ADB"/>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BA616CD"/>
    <w:multiLevelType w:val="multilevel"/>
    <w:tmpl w:val="0BA616CD"/>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41C2ACF"/>
    <w:multiLevelType w:val="multilevel"/>
    <w:tmpl w:val="141C2ACF"/>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83E0A07"/>
    <w:multiLevelType w:val="multilevel"/>
    <w:tmpl w:val="283E0A07"/>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94B6777"/>
    <w:multiLevelType w:val="multilevel"/>
    <w:tmpl w:val="294B6777"/>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FDC5408"/>
    <w:multiLevelType w:val="multilevel"/>
    <w:tmpl w:val="2FDC5408"/>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C827ECA"/>
    <w:multiLevelType w:val="multilevel"/>
    <w:tmpl w:val="3C827ECA"/>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F9165A1"/>
    <w:multiLevelType w:val="multilevel"/>
    <w:tmpl w:val="3F9165A1"/>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1686D23"/>
    <w:multiLevelType w:val="multilevel"/>
    <w:tmpl w:val="41686D23"/>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413509B"/>
    <w:multiLevelType w:val="multilevel"/>
    <w:tmpl w:val="4413509B"/>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502238B"/>
    <w:multiLevelType w:val="multilevel"/>
    <w:tmpl w:val="4502238B"/>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54E78BB"/>
    <w:multiLevelType w:val="singleLevel"/>
    <w:tmpl w:val="454E78BB"/>
    <w:lvl w:ilvl="0" w:tentative="0">
      <w:start w:val="1"/>
      <w:numFmt w:val="decimal"/>
      <w:lvlText w:val="%1."/>
      <w:lvlJc w:val="left"/>
      <w:pPr>
        <w:ind w:left="425" w:hanging="425"/>
      </w:pPr>
      <w:rPr>
        <w:rFonts w:hint="default"/>
      </w:rPr>
    </w:lvl>
  </w:abstractNum>
  <w:abstractNum w:abstractNumId="15">
    <w:nsid w:val="5A1E4CB5"/>
    <w:multiLevelType w:val="singleLevel"/>
    <w:tmpl w:val="5A1E4CB5"/>
    <w:lvl w:ilvl="0" w:tentative="0">
      <w:start w:val="1"/>
      <w:numFmt w:val="decimal"/>
      <w:lvlText w:val="%1."/>
      <w:lvlJc w:val="left"/>
      <w:pPr>
        <w:ind w:left="425" w:hanging="425"/>
      </w:pPr>
      <w:rPr>
        <w:rFonts w:hint="default"/>
      </w:rPr>
    </w:lvl>
  </w:abstractNum>
  <w:abstractNum w:abstractNumId="16">
    <w:nsid w:val="5A1E6743"/>
    <w:multiLevelType w:val="singleLevel"/>
    <w:tmpl w:val="5A1E6743"/>
    <w:lvl w:ilvl="0" w:tentative="0">
      <w:start w:val="1"/>
      <w:numFmt w:val="decimal"/>
      <w:lvlText w:val="%1."/>
      <w:lvlJc w:val="left"/>
      <w:pPr>
        <w:ind w:left="425" w:hanging="425"/>
      </w:pPr>
      <w:rPr>
        <w:rFonts w:hint="default"/>
      </w:rPr>
    </w:lvl>
  </w:abstractNum>
  <w:abstractNum w:abstractNumId="17">
    <w:nsid w:val="5A1F6FEC"/>
    <w:multiLevelType w:val="singleLevel"/>
    <w:tmpl w:val="5A1F6FEC"/>
    <w:lvl w:ilvl="0" w:tentative="0">
      <w:start w:val="1"/>
      <w:numFmt w:val="decimal"/>
      <w:lvlText w:val="%1."/>
      <w:lvlJc w:val="left"/>
      <w:pPr>
        <w:ind w:left="425" w:hanging="425"/>
      </w:pPr>
      <w:rPr>
        <w:rFonts w:hint="default"/>
      </w:rPr>
    </w:lvl>
  </w:abstractNum>
  <w:abstractNum w:abstractNumId="18">
    <w:nsid w:val="5CC36584"/>
    <w:multiLevelType w:val="multilevel"/>
    <w:tmpl w:val="5CC36584"/>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DF725B2"/>
    <w:multiLevelType w:val="multilevel"/>
    <w:tmpl w:val="5DF725B2"/>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58A3114"/>
    <w:multiLevelType w:val="multilevel"/>
    <w:tmpl w:val="658A3114"/>
    <w:lvl w:ilvl="0" w:tentative="0">
      <w:start w:val="1"/>
      <w:numFmt w:val="decimal"/>
      <w:lvlText w:val="%1."/>
      <w:lvlJc w:val="left"/>
      <w:pPr>
        <w:ind w:left="420" w:hanging="420"/>
      </w:pPr>
      <w:rPr>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74E6F98"/>
    <w:multiLevelType w:val="multilevel"/>
    <w:tmpl w:val="674E6F98"/>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32F23C2"/>
    <w:multiLevelType w:val="multilevel"/>
    <w:tmpl w:val="732F23C2"/>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446136"/>
    <w:multiLevelType w:val="multilevel"/>
    <w:tmpl w:val="76446136"/>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C9400BF"/>
    <w:multiLevelType w:val="multilevel"/>
    <w:tmpl w:val="7C9400BF"/>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884B33"/>
    <w:multiLevelType w:val="multilevel"/>
    <w:tmpl w:val="7F884B33"/>
    <w:lvl w:ilvl="0" w:tentative="0">
      <w:start w:val="1"/>
      <w:numFmt w:val="decimal"/>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2"/>
  </w:num>
  <w:num w:numId="3">
    <w:abstractNumId w:val="23"/>
  </w:num>
  <w:num w:numId="4">
    <w:abstractNumId w:val="9"/>
  </w:num>
  <w:num w:numId="5">
    <w:abstractNumId w:val="6"/>
  </w:num>
  <w:num w:numId="6">
    <w:abstractNumId w:val="13"/>
  </w:num>
  <w:num w:numId="7">
    <w:abstractNumId w:val="1"/>
  </w:num>
  <w:num w:numId="8">
    <w:abstractNumId w:val="8"/>
  </w:num>
  <w:num w:numId="9">
    <w:abstractNumId w:val="21"/>
  </w:num>
  <w:num w:numId="10">
    <w:abstractNumId w:val="18"/>
  </w:num>
  <w:num w:numId="11">
    <w:abstractNumId w:val="19"/>
  </w:num>
  <w:num w:numId="12">
    <w:abstractNumId w:val="10"/>
  </w:num>
  <w:num w:numId="13">
    <w:abstractNumId w:val="5"/>
  </w:num>
  <w:num w:numId="14">
    <w:abstractNumId w:val="22"/>
  </w:num>
  <w:num w:numId="15">
    <w:abstractNumId w:val="24"/>
  </w:num>
  <w:num w:numId="16">
    <w:abstractNumId w:val="7"/>
  </w:num>
  <w:num w:numId="17">
    <w:abstractNumId w:val="3"/>
  </w:num>
  <w:num w:numId="18">
    <w:abstractNumId w:val="12"/>
  </w:num>
  <w:num w:numId="19">
    <w:abstractNumId w:val="11"/>
  </w:num>
  <w:num w:numId="20">
    <w:abstractNumId w:val="4"/>
  </w:num>
  <w:num w:numId="21">
    <w:abstractNumId w:val="0"/>
  </w:num>
  <w:num w:numId="22">
    <w:abstractNumId w:val="25"/>
  </w:num>
  <w:num w:numId="23">
    <w:abstractNumId w:val="17"/>
  </w:num>
  <w:num w:numId="24">
    <w:abstractNumId w:val="15"/>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54E31"/>
    <w:rsid w:val="000133B5"/>
    <w:rsid w:val="0002275A"/>
    <w:rsid w:val="00033180"/>
    <w:rsid w:val="0004271D"/>
    <w:rsid w:val="00050E5B"/>
    <w:rsid w:val="00090FE5"/>
    <w:rsid w:val="00092CD1"/>
    <w:rsid w:val="00092F1E"/>
    <w:rsid w:val="000A3A09"/>
    <w:rsid w:val="000A687C"/>
    <w:rsid w:val="000C2831"/>
    <w:rsid w:val="000C7407"/>
    <w:rsid w:val="000D187E"/>
    <w:rsid w:val="000E2302"/>
    <w:rsid w:val="000F001B"/>
    <w:rsid w:val="000F11CE"/>
    <w:rsid w:val="000F527A"/>
    <w:rsid w:val="0010523B"/>
    <w:rsid w:val="00105BF5"/>
    <w:rsid w:val="00124A1D"/>
    <w:rsid w:val="00132AE9"/>
    <w:rsid w:val="00136EA5"/>
    <w:rsid w:val="001403E6"/>
    <w:rsid w:val="00156B9B"/>
    <w:rsid w:val="00166F53"/>
    <w:rsid w:val="001A47EC"/>
    <w:rsid w:val="001A6313"/>
    <w:rsid w:val="001A763A"/>
    <w:rsid w:val="001B139E"/>
    <w:rsid w:val="001C5ECE"/>
    <w:rsid w:val="001D12DB"/>
    <w:rsid w:val="001E550B"/>
    <w:rsid w:val="001F53AF"/>
    <w:rsid w:val="00205F1B"/>
    <w:rsid w:val="00255261"/>
    <w:rsid w:val="00263834"/>
    <w:rsid w:val="002647A7"/>
    <w:rsid w:val="0028374E"/>
    <w:rsid w:val="0028630B"/>
    <w:rsid w:val="00291A3B"/>
    <w:rsid w:val="00293A27"/>
    <w:rsid w:val="00296942"/>
    <w:rsid w:val="002A7C4D"/>
    <w:rsid w:val="002B101C"/>
    <w:rsid w:val="002B2D41"/>
    <w:rsid w:val="002C0FF2"/>
    <w:rsid w:val="002C2382"/>
    <w:rsid w:val="002C6E5E"/>
    <w:rsid w:val="002D2DAB"/>
    <w:rsid w:val="002D762D"/>
    <w:rsid w:val="002E5F16"/>
    <w:rsid w:val="002F3202"/>
    <w:rsid w:val="00302347"/>
    <w:rsid w:val="0030486D"/>
    <w:rsid w:val="00316072"/>
    <w:rsid w:val="003160EC"/>
    <w:rsid w:val="00325F9B"/>
    <w:rsid w:val="00326C4A"/>
    <w:rsid w:val="00333F5C"/>
    <w:rsid w:val="003453E5"/>
    <w:rsid w:val="0035274B"/>
    <w:rsid w:val="00353F85"/>
    <w:rsid w:val="00354E51"/>
    <w:rsid w:val="0035735B"/>
    <w:rsid w:val="00375B50"/>
    <w:rsid w:val="00376007"/>
    <w:rsid w:val="0037636D"/>
    <w:rsid w:val="00393A6B"/>
    <w:rsid w:val="00393B5A"/>
    <w:rsid w:val="003A1366"/>
    <w:rsid w:val="003A2868"/>
    <w:rsid w:val="003B01F1"/>
    <w:rsid w:val="003C095E"/>
    <w:rsid w:val="003C7186"/>
    <w:rsid w:val="00400A12"/>
    <w:rsid w:val="00401D93"/>
    <w:rsid w:val="004078F6"/>
    <w:rsid w:val="00410388"/>
    <w:rsid w:val="004204F1"/>
    <w:rsid w:val="00423FCE"/>
    <w:rsid w:val="00430AE2"/>
    <w:rsid w:val="004336A3"/>
    <w:rsid w:val="00436337"/>
    <w:rsid w:val="00444F81"/>
    <w:rsid w:val="004462AF"/>
    <w:rsid w:val="004557AA"/>
    <w:rsid w:val="00465759"/>
    <w:rsid w:val="00475E74"/>
    <w:rsid w:val="004940D9"/>
    <w:rsid w:val="0049420D"/>
    <w:rsid w:val="004942DB"/>
    <w:rsid w:val="004A20DC"/>
    <w:rsid w:val="004B7C5D"/>
    <w:rsid w:val="004C578A"/>
    <w:rsid w:val="004C5BBB"/>
    <w:rsid w:val="004C6BEA"/>
    <w:rsid w:val="004D0486"/>
    <w:rsid w:val="004E063A"/>
    <w:rsid w:val="004F720B"/>
    <w:rsid w:val="005008D4"/>
    <w:rsid w:val="0050530E"/>
    <w:rsid w:val="00511EBC"/>
    <w:rsid w:val="005144B2"/>
    <w:rsid w:val="00525004"/>
    <w:rsid w:val="00525D26"/>
    <w:rsid w:val="005270EF"/>
    <w:rsid w:val="00555E6C"/>
    <w:rsid w:val="005563F9"/>
    <w:rsid w:val="00562A08"/>
    <w:rsid w:val="00570AA6"/>
    <w:rsid w:val="005809D0"/>
    <w:rsid w:val="005A21E6"/>
    <w:rsid w:val="005A650A"/>
    <w:rsid w:val="005D2267"/>
    <w:rsid w:val="005D270B"/>
    <w:rsid w:val="005D7B07"/>
    <w:rsid w:val="005E3ECD"/>
    <w:rsid w:val="005F0823"/>
    <w:rsid w:val="0061131C"/>
    <w:rsid w:val="00634EB8"/>
    <w:rsid w:val="006377FC"/>
    <w:rsid w:val="00647BA7"/>
    <w:rsid w:val="0065551F"/>
    <w:rsid w:val="00655813"/>
    <w:rsid w:val="00655EAE"/>
    <w:rsid w:val="00664CF3"/>
    <w:rsid w:val="00670055"/>
    <w:rsid w:val="006836C8"/>
    <w:rsid w:val="00694376"/>
    <w:rsid w:val="00694490"/>
    <w:rsid w:val="006A114E"/>
    <w:rsid w:val="006A6C35"/>
    <w:rsid w:val="006B0B9B"/>
    <w:rsid w:val="006B10EA"/>
    <w:rsid w:val="006C387D"/>
    <w:rsid w:val="006D6C06"/>
    <w:rsid w:val="006E06D9"/>
    <w:rsid w:val="006E1595"/>
    <w:rsid w:val="00705D8B"/>
    <w:rsid w:val="00706BDE"/>
    <w:rsid w:val="007073F5"/>
    <w:rsid w:val="007109FF"/>
    <w:rsid w:val="0071499C"/>
    <w:rsid w:val="00720F88"/>
    <w:rsid w:val="00724AD6"/>
    <w:rsid w:val="00726908"/>
    <w:rsid w:val="00726F1F"/>
    <w:rsid w:val="00730BC6"/>
    <w:rsid w:val="00743714"/>
    <w:rsid w:val="00760DBB"/>
    <w:rsid w:val="00767CAA"/>
    <w:rsid w:val="007703B2"/>
    <w:rsid w:val="00783192"/>
    <w:rsid w:val="0079249E"/>
    <w:rsid w:val="007A0688"/>
    <w:rsid w:val="007A4F9C"/>
    <w:rsid w:val="007B658E"/>
    <w:rsid w:val="007C2130"/>
    <w:rsid w:val="007E2DFB"/>
    <w:rsid w:val="007E5DE2"/>
    <w:rsid w:val="007F10D4"/>
    <w:rsid w:val="00807365"/>
    <w:rsid w:val="00812FF4"/>
    <w:rsid w:val="00830353"/>
    <w:rsid w:val="0084012C"/>
    <w:rsid w:val="008420ED"/>
    <w:rsid w:val="00847216"/>
    <w:rsid w:val="00852B5F"/>
    <w:rsid w:val="008572A8"/>
    <w:rsid w:val="00863808"/>
    <w:rsid w:val="008667D5"/>
    <w:rsid w:val="00882486"/>
    <w:rsid w:val="00897EC3"/>
    <w:rsid w:val="008B4654"/>
    <w:rsid w:val="008C2F50"/>
    <w:rsid w:val="008C3046"/>
    <w:rsid w:val="008E1DBC"/>
    <w:rsid w:val="008E3242"/>
    <w:rsid w:val="008E3CE1"/>
    <w:rsid w:val="008E7DE1"/>
    <w:rsid w:val="008F618F"/>
    <w:rsid w:val="00905B9A"/>
    <w:rsid w:val="0091527F"/>
    <w:rsid w:val="00920177"/>
    <w:rsid w:val="00931A3C"/>
    <w:rsid w:val="00937061"/>
    <w:rsid w:val="009834D7"/>
    <w:rsid w:val="00991E0F"/>
    <w:rsid w:val="00995E26"/>
    <w:rsid w:val="009A144C"/>
    <w:rsid w:val="009B0495"/>
    <w:rsid w:val="009C0AE8"/>
    <w:rsid w:val="009C243B"/>
    <w:rsid w:val="009D2366"/>
    <w:rsid w:val="009F61EC"/>
    <w:rsid w:val="00A005E4"/>
    <w:rsid w:val="00A20885"/>
    <w:rsid w:val="00A212DB"/>
    <w:rsid w:val="00A47F5E"/>
    <w:rsid w:val="00A60766"/>
    <w:rsid w:val="00A6156E"/>
    <w:rsid w:val="00A67329"/>
    <w:rsid w:val="00A8288E"/>
    <w:rsid w:val="00A846BC"/>
    <w:rsid w:val="00A84765"/>
    <w:rsid w:val="00A859C5"/>
    <w:rsid w:val="00A91C60"/>
    <w:rsid w:val="00AA0527"/>
    <w:rsid w:val="00AB0369"/>
    <w:rsid w:val="00AB13DA"/>
    <w:rsid w:val="00AB34CB"/>
    <w:rsid w:val="00AC0B31"/>
    <w:rsid w:val="00AC6EB6"/>
    <w:rsid w:val="00AD187F"/>
    <w:rsid w:val="00AE1E6F"/>
    <w:rsid w:val="00AE5D9C"/>
    <w:rsid w:val="00AF1344"/>
    <w:rsid w:val="00AF2762"/>
    <w:rsid w:val="00B06006"/>
    <w:rsid w:val="00B06937"/>
    <w:rsid w:val="00B2603B"/>
    <w:rsid w:val="00B321F6"/>
    <w:rsid w:val="00B32A1D"/>
    <w:rsid w:val="00B42F9E"/>
    <w:rsid w:val="00B434CC"/>
    <w:rsid w:val="00B86041"/>
    <w:rsid w:val="00B900DB"/>
    <w:rsid w:val="00BA22BC"/>
    <w:rsid w:val="00BA2E15"/>
    <w:rsid w:val="00BA4EB7"/>
    <w:rsid w:val="00BB01E4"/>
    <w:rsid w:val="00BD059C"/>
    <w:rsid w:val="00BE0DD8"/>
    <w:rsid w:val="00BF6222"/>
    <w:rsid w:val="00C0034B"/>
    <w:rsid w:val="00C16827"/>
    <w:rsid w:val="00C2564A"/>
    <w:rsid w:val="00C33B9C"/>
    <w:rsid w:val="00C34F22"/>
    <w:rsid w:val="00C3770F"/>
    <w:rsid w:val="00C41DE6"/>
    <w:rsid w:val="00C451D5"/>
    <w:rsid w:val="00C566C0"/>
    <w:rsid w:val="00C666BF"/>
    <w:rsid w:val="00C80FA6"/>
    <w:rsid w:val="00C81649"/>
    <w:rsid w:val="00C940D8"/>
    <w:rsid w:val="00CA3268"/>
    <w:rsid w:val="00CA577A"/>
    <w:rsid w:val="00CA5AC8"/>
    <w:rsid w:val="00CB0D9A"/>
    <w:rsid w:val="00CC6909"/>
    <w:rsid w:val="00CD1AA4"/>
    <w:rsid w:val="00CF780F"/>
    <w:rsid w:val="00D04597"/>
    <w:rsid w:val="00D1229A"/>
    <w:rsid w:val="00D15927"/>
    <w:rsid w:val="00D3023A"/>
    <w:rsid w:val="00D40942"/>
    <w:rsid w:val="00D420BD"/>
    <w:rsid w:val="00D614B1"/>
    <w:rsid w:val="00D64003"/>
    <w:rsid w:val="00D87AA3"/>
    <w:rsid w:val="00D92525"/>
    <w:rsid w:val="00D972E1"/>
    <w:rsid w:val="00DA2D32"/>
    <w:rsid w:val="00DA418B"/>
    <w:rsid w:val="00DE6F00"/>
    <w:rsid w:val="00DF2284"/>
    <w:rsid w:val="00DF4B55"/>
    <w:rsid w:val="00E017A3"/>
    <w:rsid w:val="00E36F5C"/>
    <w:rsid w:val="00E410A4"/>
    <w:rsid w:val="00E42E9B"/>
    <w:rsid w:val="00E57A17"/>
    <w:rsid w:val="00E65B22"/>
    <w:rsid w:val="00E65B49"/>
    <w:rsid w:val="00E70869"/>
    <w:rsid w:val="00E803B6"/>
    <w:rsid w:val="00E84015"/>
    <w:rsid w:val="00E868EA"/>
    <w:rsid w:val="00E93CB3"/>
    <w:rsid w:val="00E9444A"/>
    <w:rsid w:val="00EA256B"/>
    <w:rsid w:val="00EB655A"/>
    <w:rsid w:val="00ED3B05"/>
    <w:rsid w:val="00ED5AA0"/>
    <w:rsid w:val="00EE293C"/>
    <w:rsid w:val="00EE29B6"/>
    <w:rsid w:val="00EE767C"/>
    <w:rsid w:val="00EF13E0"/>
    <w:rsid w:val="00EF4F07"/>
    <w:rsid w:val="00F506FC"/>
    <w:rsid w:val="00F51C4C"/>
    <w:rsid w:val="00F53467"/>
    <w:rsid w:val="00F80ED7"/>
    <w:rsid w:val="00F839E9"/>
    <w:rsid w:val="00F93438"/>
    <w:rsid w:val="00FA41BF"/>
    <w:rsid w:val="00FC1292"/>
    <w:rsid w:val="00FC178A"/>
    <w:rsid w:val="00FC33F0"/>
    <w:rsid w:val="00FD4FC2"/>
    <w:rsid w:val="00FF020B"/>
    <w:rsid w:val="08634A6C"/>
    <w:rsid w:val="0BB8594B"/>
    <w:rsid w:val="0D534F2B"/>
    <w:rsid w:val="0D954E31"/>
    <w:rsid w:val="0FA450B5"/>
    <w:rsid w:val="150B0922"/>
    <w:rsid w:val="16831B94"/>
    <w:rsid w:val="23845891"/>
    <w:rsid w:val="31A52691"/>
    <w:rsid w:val="321E3B5E"/>
    <w:rsid w:val="461E55C9"/>
    <w:rsid w:val="47060B5C"/>
    <w:rsid w:val="4A904730"/>
    <w:rsid w:val="621039A1"/>
    <w:rsid w:val="721E5008"/>
    <w:rsid w:val="7826683B"/>
    <w:rsid w:val="7DB72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outlineLvl w:val="1"/>
    </w:pPr>
    <w:rPr>
      <w:b/>
      <w:bCs/>
      <w:sz w:val="24"/>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qFormat/>
    <w:uiPriority w:val="0"/>
    <w:pPr>
      <w:ind w:left="420" w:leftChars="200"/>
    </w:pPr>
    <w:rPr>
      <w:rFonts w:ascii="Times New Roman" w:hAnsi="Times New Roman" w:eastAsia="宋体" w:cs="Times New Roman"/>
    </w:rPr>
  </w:style>
  <w:style w:type="paragraph" w:styleId="4">
    <w:name w:val="Balloon Text"/>
    <w:basedOn w:val="1"/>
    <w:link w:val="14"/>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jc w:val="left"/>
    </w:pPr>
    <w:rPr>
      <w:rFonts w:ascii="宋体" w:hAnsi="宋体" w:eastAsia="宋体" w:cs="宋体"/>
      <w:kern w:val="0"/>
      <w:sz w:val="24"/>
      <w:szCs w:val="24"/>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customStyle="1" w:styleId="12">
    <w:name w:val="列出段落1"/>
    <w:basedOn w:val="1"/>
    <w:qFormat/>
    <w:uiPriority w:val="34"/>
    <w:pPr>
      <w:ind w:firstLine="420" w:firstLineChars="200"/>
    </w:pPr>
  </w:style>
  <w:style w:type="character" w:customStyle="1" w:styleId="13">
    <w:name w:val="15"/>
    <w:basedOn w:val="8"/>
    <w:qFormat/>
    <w:uiPriority w:val="0"/>
    <w:rPr>
      <w:rFonts w:hint="default" w:ascii="Times New Roman" w:hAnsi="Times New Roman" w:cs="Times New Roman"/>
      <w:color w:val="0066CC"/>
    </w:rPr>
  </w:style>
  <w:style w:type="character" w:customStyle="1" w:styleId="14">
    <w:name w:val="批注框文本 Char"/>
    <w:basedOn w:val="8"/>
    <w:link w:val="4"/>
    <w:qFormat/>
    <w:uiPriority w:val="0"/>
    <w:rPr>
      <w:kern w:val="2"/>
      <w:sz w:val="18"/>
      <w:szCs w:val="18"/>
    </w:rPr>
  </w:style>
  <w:style w:type="character" w:customStyle="1" w:styleId="15">
    <w:name w:val="页脚 Char"/>
    <w:basedOn w:val="8"/>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2346</Words>
  <Characters>13374</Characters>
  <Lines>111</Lines>
  <Paragraphs>31</Paragraphs>
  <TotalTime>605</TotalTime>
  <ScaleCrop>false</ScaleCrop>
  <LinksUpToDate>false</LinksUpToDate>
  <CharactersWithSpaces>15689</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2018-04-09T07:54:00Z</dcterms:created>
  <dc:creator>　X .      </dc:creator>
  <cp:lastModifiedBy>　X .      </cp:lastModifiedBy>
  <cp:lastPrinted>2018-10-11T07:24:00Z</cp:lastPrinted>
  <dcterms:modified xsi:type="dcterms:W3CDTF">2018-10-12T08:36:41Z</dcterms:modified>
  <cp:revision>320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