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-600" w:leftChars="-20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-600" w:leftChars="-200" w:firstLine="883" w:firstLineChars="200"/>
        <w:jc w:val="center"/>
        <w:textAlignment w:val="auto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面试人员面试须知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一、面试人员面试当日上午8：</w:t>
      </w:r>
      <w:r>
        <w:rPr>
          <w:rFonts w:hint="eastAsia" w:ascii="仿宋_GB2312"/>
          <w:szCs w:val="30"/>
          <w:lang w:val="en-US" w:eastAsia="zh-CN"/>
        </w:rPr>
        <w:t>0</w:t>
      </w:r>
      <w:r>
        <w:rPr>
          <w:rFonts w:hint="eastAsia" w:ascii="仿宋_GB2312"/>
          <w:szCs w:val="30"/>
        </w:rPr>
        <w:t>0凭本次笔试准考证、本人第二代有效《居民身份证》（含有效临时身份证）原件进入候考室，</w:t>
      </w:r>
      <w:r>
        <w:rPr>
          <w:rFonts w:hint="eastAsia" w:ascii="仿宋_GB2312"/>
          <w:szCs w:val="30"/>
          <w:lang w:val="en-US" w:eastAsia="zh-CN"/>
        </w:rPr>
        <w:t>8</w:t>
      </w:r>
      <w:r>
        <w:rPr>
          <w:rFonts w:hint="eastAsia" w:ascii="仿宋_GB2312"/>
          <w:szCs w:val="30"/>
        </w:rPr>
        <w:t>：</w:t>
      </w:r>
      <w:r>
        <w:rPr>
          <w:rFonts w:hint="eastAsia" w:ascii="仿宋_GB2312"/>
          <w:szCs w:val="30"/>
          <w:lang w:val="en-US" w:eastAsia="zh-CN"/>
        </w:rPr>
        <w:t>3</w:t>
      </w:r>
      <w:r>
        <w:rPr>
          <w:rFonts w:hint="eastAsia" w:ascii="仿宋_GB2312"/>
          <w:szCs w:val="30"/>
        </w:rPr>
        <w:t>0仍未到达指定候考室的面试人员视为自动弃权，责任自负。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二、面试人员进入候考室后须上交随身携带的关闭的通讯、电子等设备，面试结束后归还，如发现不交的，取消面试资格。面试人员根据候考室工作人员的安排，依次抽签，并在《面试人员顺序表》上签名确认，妥善保管好抽签号，凭抽签号进入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三、在候考期间，要耐心等待，不得擅自离开候考室，不得吸烟、大声喧哗和议论；需要去卫生间的，经报告候考室工作人员同意后，由1名同性别工作人员陪同前往并返回，期间不得与他人接触。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四、当前一位面试人员面试时，后一位面试人员要作好准备。进入面试考场后，面试人员只能向考官报告自己的抽签号，不得将姓名等个人信息报告考官。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五、面试中，认真理解和回答主考官提出的问题，</w:t>
      </w:r>
      <w:bookmarkStart w:id="0" w:name="_GoBack"/>
      <w:bookmarkEnd w:id="0"/>
      <w:r>
        <w:rPr>
          <w:rFonts w:hint="eastAsia" w:ascii="仿宋_GB2312"/>
          <w:szCs w:val="30"/>
        </w:rPr>
        <w:t>注意掌握回答问题的节奏和时间。回答完每道题后，应说“回答完毕”。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六、每一位面试人员面试结束后，应按考场工作人员的安排到指定地点等候，待听取面试成绩后即离开考点。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</w:pPr>
      <w:r>
        <w:rPr>
          <w:rFonts w:hint="eastAsia" w:ascii="仿宋_GB2312"/>
          <w:szCs w:val="30"/>
        </w:rPr>
        <w:t>七、自觉遵守考试纪律，尊重考官和考务工作人员，服从考务工作人员指挥和安排，保持候考室清洁卫生。如有违纪违规行为，按《考试违纪违规行为处理办法》《贵州省人事考试违规违纪行为处理暂行规定》《中华人民共和国刑法修正案（九）》处理。</w:t>
      </w:r>
    </w:p>
    <w:sectPr>
      <w:pgSz w:w="11906" w:h="16838"/>
      <w:pgMar w:top="7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CB"/>
    <w:rsid w:val="0041131B"/>
    <w:rsid w:val="005358CB"/>
    <w:rsid w:val="00CC69D1"/>
    <w:rsid w:val="00EB6664"/>
    <w:rsid w:val="37EF5235"/>
    <w:rsid w:val="6B11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200</TotalTime>
  <ScaleCrop>false</ScaleCrop>
  <LinksUpToDate>false</LinksUpToDate>
  <CharactersWithSpaces>588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2020-11-03T03:34:00Z</dcterms:created>
  <dc:creator>xb21cn</dc:creator>
  <cp:lastModifiedBy>W    K</cp:lastModifiedBy>
  <cp:lastPrinted>2021-06-21T08:28:28Z</cp:lastPrinted>
  <dcterms:modified xsi:type="dcterms:W3CDTF">2021-06-21T08:33:26Z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D08A00AB7BFE43E7ADA31F68150DBBBA</vt:lpwstr>
  </property>
</Properties>
</file>