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461" w:rsidRPr="00602461" w:rsidRDefault="00602461" w:rsidP="00602461">
      <w:pPr>
        <w:ind w:firstLineChars="0" w:firstLine="0"/>
        <w:rPr>
          <w:rFonts w:ascii="黑体" w:eastAsia="黑体" w:hAnsi="黑体"/>
        </w:rPr>
      </w:pPr>
      <w:r w:rsidRPr="00602461">
        <w:rPr>
          <w:rFonts w:ascii="黑体" w:eastAsia="黑体" w:hAnsi="黑体" w:hint="eastAsia"/>
        </w:rPr>
        <w:t>附件</w:t>
      </w:r>
      <w:r w:rsidRPr="00602461">
        <w:rPr>
          <w:rFonts w:ascii="黑体" w:eastAsia="黑体" w:hAnsi="黑体"/>
        </w:rPr>
        <w:t>2：</w:t>
      </w:r>
    </w:p>
    <w:p w:rsidR="00B139C6" w:rsidRDefault="00602461" w:rsidP="003D7957">
      <w:pPr>
        <w:spacing w:afterLines="100" w:after="435"/>
        <w:ind w:firstLineChars="0" w:firstLine="0"/>
        <w:jc w:val="center"/>
        <w:rPr>
          <w:rFonts w:ascii="方正小标宋简体" w:eastAsia="方正小标宋简体" w:hAnsi="黑体"/>
          <w:sz w:val="44"/>
          <w:szCs w:val="44"/>
        </w:rPr>
      </w:pPr>
      <w:r w:rsidRPr="00815829">
        <w:rPr>
          <w:rFonts w:ascii="方正小标宋简体" w:eastAsia="方正小标宋简体" w:hAnsi="黑体" w:hint="eastAsia"/>
          <w:sz w:val="44"/>
          <w:szCs w:val="44"/>
        </w:rPr>
        <w:t>印江县气象局2022年度“双随机、</w:t>
      </w:r>
      <w:proofErr w:type="gramStart"/>
      <w:r w:rsidRPr="00815829">
        <w:rPr>
          <w:rFonts w:ascii="方正小标宋简体" w:eastAsia="方正小标宋简体" w:hAnsi="黑体" w:hint="eastAsia"/>
          <w:sz w:val="44"/>
          <w:szCs w:val="44"/>
        </w:rPr>
        <w:t>一</w:t>
      </w:r>
      <w:proofErr w:type="gramEnd"/>
      <w:r w:rsidRPr="00815829">
        <w:rPr>
          <w:rFonts w:ascii="方正小标宋简体" w:eastAsia="方正小标宋简体" w:hAnsi="黑体" w:hint="eastAsia"/>
          <w:sz w:val="44"/>
          <w:szCs w:val="44"/>
        </w:rPr>
        <w:t>公开”监管抽查事项清单</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3246"/>
        <w:gridCol w:w="1006"/>
        <w:gridCol w:w="993"/>
        <w:gridCol w:w="992"/>
        <w:gridCol w:w="850"/>
        <w:gridCol w:w="3544"/>
        <w:gridCol w:w="1418"/>
        <w:gridCol w:w="1134"/>
      </w:tblGrid>
      <w:tr w:rsidR="00BA4E84" w:rsidTr="00E7517E">
        <w:trPr>
          <w:jc w:val="center"/>
        </w:trPr>
        <w:tc>
          <w:tcPr>
            <w:tcW w:w="704" w:type="dxa"/>
            <w:vAlign w:val="center"/>
          </w:tcPr>
          <w:p w:rsidR="00BA4E84" w:rsidRPr="00597473" w:rsidRDefault="00BA4E84" w:rsidP="002B236F">
            <w:pPr>
              <w:spacing w:line="240" w:lineRule="auto"/>
              <w:ind w:firstLineChars="0" w:firstLine="0"/>
              <w:jc w:val="center"/>
              <w:rPr>
                <w:rFonts w:ascii="仿宋_GB2312" w:hAnsi="黑体"/>
                <w:sz w:val="28"/>
                <w:szCs w:val="28"/>
              </w:rPr>
            </w:pPr>
            <w:r w:rsidRPr="00597473">
              <w:rPr>
                <w:rFonts w:ascii="仿宋_GB2312" w:hAnsi="黑体" w:hint="eastAsia"/>
                <w:sz w:val="28"/>
                <w:szCs w:val="28"/>
              </w:rPr>
              <w:t>序号</w:t>
            </w:r>
          </w:p>
        </w:tc>
        <w:tc>
          <w:tcPr>
            <w:tcW w:w="1276" w:type="dxa"/>
            <w:vAlign w:val="center"/>
          </w:tcPr>
          <w:p w:rsidR="00BA4E84" w:rsidRPr="00597473" w:rsidRDefault="00BA4E84" w:rsidP="002B236F">
            <w:pPr>
              <w:spacing w:line="240" w:lineRule="auto"/>
              <w:ind w:firstLineChars="0" w:firstLine="0"/>
              <w:jc w:val="center"/>
              <w:rPr>
                <w:rFonts w:ascii="仿宋_GB2312" w:hAnsi="黑体"/>
                <w:sz w:val="28"/>
                <w:szCs w:val="28"/>
              </w:rPr>
            </w:pPr>
            <w:r w:rsidRPr="00597473">
              <w:rPr>
                <w:rFonts w:ascii="仿宋_GB2312" w:hAnsi="黑体" w:hint="eastAsia"/>
                <w:sz w:val="28"/>
                <w:szCs w:val="28"/>
              </w:rPr>
              <w:t>抽查事项名称</w:t>
            </w:r>
          </w:p>
        </w:tc>
        <w:tc>
          <w:tcPr>
            <w:tcW w:w="3246" w:type="dxa"/>
            <w:vAlign w:val="center"/>
          </w:tcPr>
          <w:p w:rsidR="00BA4E84" w:rsidRPr="00597473" w:rsidRDefault="00BA4E84" w:rsidP="002B236F">
            <w:pPr>
              <w:spacing w:line="240" w:lineRule="auto"/>
              <w:ind w:firstLineChars="0" w:firstLine="0"/>
              <w:jc w:val="center"/>
              <w:rPr>
                <w:rFonts w:ascii="仿宋_GB2312" w:hAnsi="黑体"/>
                <w:sz w:val="28"/>
                <w:szCs w:val="28"/>
              </w:rPr>
            </w:pPr>
            <w:r w:rsidRPr="00597473">
              <w:rPr>
                <w:rFonts w:ascii="仿宋_GB2312" w:hAnsi="黑体" w:hint="eastAsia"/>
                <w:sz w:val="28"/>
                <w:szCs w:val="28"/>
              </w:rPr>
              <w:t>检查对象</w:t>
            </w:r>
          </w:p>
        </w:tc>
        <w:tc>
          <w:tcPr>
            <w:tcW w:w="1006" w:type="dxa"/>
            <w:vAlign w:val="center"/>
          </w:tcPr>
          <w:p w:rsidR="00BA4E84" w:rsidRPr="00597473" w:rsidRDefault="00BA4E84" w:rsidP="002B236F">
            <w:pPr>
              <w:spacing w:line="240" w:lineRule="auto"/>
              <w:ind w:firstLineChars="0" w:firstLine="0"/>
              <w:jc w:val="center"/>
              <w:rPr>
                <w:rFonts w:ascii="仿宋_GB2312" w:hAnsi="黑体"/>
                <w:sz w:val="28"/>
                <w:szCs w:val="28"/>
              </w:rPr>
            </w:pPr>
            <w:r w:rsidRPr="00597473">
              <w:rPr>
                <w:rFonts w:ascii="仿宋_GB2312" w:hAnsi="黑体" w:hint="eastAsia"/>
                <w:sz w:val="28"/>
                <w:szCs w:val="28"/>
              </w:rPr>
              <w:t>事项类别</w:t>
            </w:r>
          </w:p>
        </w:tc>
        <w:tc>
          <w:tcPr>
            <w:tcW w:w="993" w:type="dxa"/>
            <w:vAlign w:val="center"/>
          </w:tcPr>
          <w:p w:rsidR="00841A90" w:rsidRDefault="00BA4E84" w:rsidP="002B236F">
            <w:pPr>
              <w:spacing w:line="240" w:lineRule="auto"/>
              <w:ind w:firstLineChars="0" w:firstLine="0"/>
              <w:jc w:val="center"/>
              <w:rPr>
                <w:rFonts w:ascii="仿宋_GB2312" w:hAnsi="黑体"/>
                <w:sz w:val="28"/>
                <w:szCs w:val="28"/>
              </w:rPr>
            </w:pPr>
            <w:r w:rsidRPr="00597473">
              <w:rPr>
                <w:rFonts w:ascii="仿宋_GB2312" w:hAnsi="黑体" w:hint="eastAsia"/>
                <w:sz w:val="28"/>
                <w:szCs w:val="28"/>
              </w:rPr>
              <w:t>抽查</w:t>
            </w:r>
          </w:p>
          <w:p w:rsidR="00BA4E84" w:rsidRPr="00597473" w:rsidRDefault="00BA4E84" w:rsidP="002B236F">
            <w:pPr>
              <w:spacing w:line="240" w:lineRule="auto"/>
              <w:ind w:firstLineChars="0" w:firstLine="0"/>
              <w:jc w:val="center"/>
              <w:rPr>
                <w:rFonts w:ascii="仿宋_GB2312" w:hAnsi="黑体"/>
                <w:sz w:val="28"/>
                <w:szCs w:val="28"/>
              </w:rPr>
            </w:pPr>
            <w:r w:rsidRPr="00597473">
              <w:rPr>
                <w:rFonts w:ascii="仿宋_GB2312" w:hAnsi="黑体" w:hint="eastAsia"/>
                <w:sz w:val="28"/>
                <w:szCs w:val="28"/>
              </w:rPr>
              <w:t>方式</w:t>
            </w:r>
          </w:p>
        </w:tc>
        <w:tc>
          <w:tcPr>
            <w:tcW w:w="992" w:type="dxa"/>
            <w:vAlign w:val="center"/>
          </w:tcPr>
          <w:p w:rsidR="00BA4E84" w:rsidRPr="00597473" w:rsidRDefault="00BA4E84" w:rsidP="002B236F">
            <w:pPr>
              <w:spacing w:line="240" w:lineRule="auto"/>
              <w:ind w:firstLineChars="0" w:firstLine="0"/>
              <w:jc w:val="center"/>
              <w:rPr>
                <w:rFonts w:ascii="仿宋_GB2312" w:hAnsi="黑体"/>
                <w:sz w:val="28"/>
                <w:szCs w:val="28"/>
              </w:rPr>
            </w:pPr>
            <w:r w:rsidRPr="00597473">
              <w:rPr>
                <w:rFonts w:ascii="仿宋_GB2312" w:hAnsi="黑体" w:hint="eastAsia"/>
                <w:sz w:val="28"/>
                <w:szCs w:val="28"/>
              </w:rPr>
              <w:t>抽查主体</w:t>
            </w:r>
          </w:p>
        </w:tc>
        <w:tc>
          <w:tcPr>
            <w:tcW w:w="850" w:type="dxa"/>
            <w:vAlign w:val="center"/>
          </w:tcPr>
          <w:p w:rsidR="00BA4E84" w:rsidRPr="00597473" w:rsidRDefault="00BA4E84" w:rsidP="002B236F">
            <w:pPr>
              <w:spacing w:line="240" w:lineRule="auto"/>
              <w:ind w:firstLineChars="0" w:firstLine="0"/>
              <w:jc w:val="center"/>
              <w:rPr>
                <w:rFonts w:ascii="仿宋_GB2312" w:hAnsi="黑体"/>
                <w:sz w:val="28"/>
                <w:szCs w:val="28"/>
              </w:rPr>
            </w:pPr>
            <w:r w:rsidRPr="00597473">
              <w:rPr>
                <w:rFonts w:ascii="仿宋_GB2312" w:hAnsi="黑体" w:hint="eastAsia"/>
                <w:sz w:val="28"/>
                <w:szCs w:val="28"/>
              </w:rPr>
              <w:t>抽查比例</w:t>
            </w:r>
          </w:p>
        </w:tc>
        <w:tc>
          <w:tcPr>
            <w:tcW w:w="3544" w:type="dxa"/>
            <w:vAlign w:val="center"/>
          </w:tcPr>
          <w:p w:rsidR="00BA4E84" w:rsidRDefault="00BA4E84" w:rsidP="002B236F">
            <w:pPr>
              <w:spacing w:line="240" w:lineRule="auto"/>
              <w:ind w:firstLineChars="0" w:firstLine="0"/>
              <w:jc w:val="center"/>
              <w:rPr>
                <w:rFonts w:ascii="仿宋_GB2312" w:cs="仿宋_GB2312"/>
                <w:kern w:val="0"/>
                <w:sz w:val="28"/>
                <w:szCs w:val="28"/>
              </w:rPr>
            </w:pPr>
            <w:r>
              <w:rPr>
                <w:rFonts w:ascii="仿宋_GB2312" w:cs="仿宋_GB2312" w:hint="eastAsia"/>
                <w:kern w:val="0"/>
                <w:sz w:val="28"/>
                <w:szCs w:val="28"/>
              </w:rPr>
              <w:t>检查依据</w:t>
            </w:r>
          </w:p>
        </w:tc>
        <w:tc>
          <w:tcPr>
            <w:tcW w:w="1418" w:type="dxa"/>
            <w:vAlign w:val="center"/>
          </w:tcPr>
          <w:p w:rsidR="00BA4E84" w:rsidRPr="00597473" w:rsidRDefault="00BA4E84" w:rsidP="002B236F">
            <w:pPr>
              <w:spacing w:line="240" w:lineRule="auto"/>
              <w:ind w:firstLineChars="0" w:firstLine="0"/>
              <w:jc w:val="center"/>
              <w:rPr>
                <w:rFonts w:ascii="仿宋_GB2312" w:hAnsi="黑体"/>
                <w:sz w:val="28"/>
                <w:szCs w:val="28"/>
              </w:rPr>
            </w:pPr>
            <w:r>
              <w:rPr>
                <w:rFonts w:ascii="仿宋_GB2312" w:cs="仿宋_GB2312" w:hint="eastAsia"/>
                <w:kern w:val="0"/>
                <w:sz w:val="28"/>
                <w:szCs w:val="28"/>
              </w:rPr>
              <w:t>检查时间</w:t>
            </w:r>
          </w:p>
        </w:tc>
        <w:tc>
          <w:tcPr>
            <w:tcW w:w="1134" w:type="dxa"/>
            <w:vAlign w:val="center"/>
          </w:tcPr>
          <w:p w:rsidR="00BA4E84" w:rsidRPr="00597473" w:rsidRDefault="00BA4E84" w:rsidP="002B236F">
            <w:pPr>
              <w:spacing w:line="240" w:lineRule="auto"/>
              <w:ind w:firstLineChars="0" w:firstLine="0"/>
              <w:jc w:val="center"/>
              <w:rPr>
                <w:rFonts w:ascii="仿宋_GB2312" w:hAnsi="黑体"/>
                <w:sz w:val="28"/>
                <w:szCs w:val="28"/>
              </w:rPr>
            </w:pPr>
            <w:r>
              <w:rPr>
                <w:rFonts w:ascii="仿宋_GB2312" w:hAnsi="黑体" w:hint="eastAsia"/>
                <w:sz w:val="28"/>
                <w:szCs w:val="28"/>
              </w:rPr>
              <w:t>备注</w:t>
            </w:r>
          </w:p>
        </w:tc>
      </w:tr>
      <w:tr w:rsidR="00E913E7" w:rsidRPr="0026647D" w:rsidTr="00E7517E">
        <w:trPr>
          <w:trHeight w:val="2640"/>
          <w:jc w:val="center"/>
        </w:trPr>
        <w:tc>
          <w:tcPr>
            <w:tcW w:w="704" w:type="dxa"/>
            <w:vMerge w:val="restart"/>
            <w:vAlign w:val="center"/>
          </w:tcPr>
          <w:p w:rsidR="00E913E7" w:rsidRPr="0026647D" w:rsidRDefault="00E913E7"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1</w:t>
            </w:r>
          </w:p>
        </w:tc>
        <w:tc>
          <w:tcPr>
            <w:tcW w:w="1276" w:type="dxa"/>
            <w:vMerge w:val="restart"/>
            <w:vAlign w:val="center"/>
          </w:tcPr>
          <w:p w:rsidR="00E913E7" w:rsidRPr="0026647D" w:rsidRDefault="00E913E7"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对雷电灾害防御工作的检查</w:t>
            </w:r>
          </w:p>
        </w:tc>
        <w:tc>
          <w:tcPr>
            <w:tcW w:w="3246" w:type="dxa"/>
            <w:vAlign w:val="center"/>
          </w:tcPr>
          <w:p w:rsidR="00E913E7" w:rsidRPr="0026647D" w:rsidRDefault="0081610A" w:rsidP="002B236F">
            <w:pPr>
              <w:spacing w:line="240" w:lineRule="auto"/>
              <w:ind w:firstLineChars="0" w:firstLine="0"/>
              <w:rPr>
                <w:rFonts w:ascii="仿宋_GB2312" w:hAnsi="黑体"/>
                <w:sz w:val="24"/>
                <w:szCs w:val="24"/>
              </w:rPr>
            </w:pPr>
            <w:r w:rsidRPr="0026647D">
              <w:rPr>
                <w:rFonts w:ascii="仿宋_GB2312" w:hAnsi="黑体" w:hint="eastAsia"/>
                <w:sz w:val="24"/>
                <w:szCs w:val="24"/>
              </w:rPr>
              <w:t>油库、气库、弹药库、</w:t>
            </w:r>
            <w:r w:rsidR="00E913E7" w:rsidRPr="0026647D">
              <w:rPr>
                <w:rFonts w:ascii="仿宋_GB2312" w:hAnsi="黑体" w:hint="eastAsia"/>
                <w:sz w:val="24"/>
                <w:szCs w:val="24"/>
              </w:rPr>
              <w:t>酒库、加油站、加气站、烟花爆竹、民爆物品、可燃气体、</w:t>
            </w:r>
            <w:r w:rsidR="008C0005" w:rsidRPr="0026647D">
              <w:rPr>
                <w:rFonts w:ascii="仿宋_GB2312" w:hAnsi="黑体" w:hint="eastAsia"/>
                <w:sz w:val="24"/>
                <w:szCs w:val="24"/>
              </w:rPr>
              <w:t>有毒有害物品的生产与存储等易燃易爆场所</w:t>
            </w:r>
            <w:r w:rsidR="00870917">
              <w:rPr>
                <w:rFonts w:ascii="仿宋_GB2312" w:hAnsi="黑体" w:hint="eastAsia"/>
                <w:sz w:val="24"/>
                <w:szCs w:val="24"/>
              </w:rPr>
              <w:t>和</w:t>
            </w:r>
            <w:r w:rsidR="00870917" w:rsidRPr="0026647D">
              <w:rPr>
                <w:rFonts w:ascii="仿宋_GB2312" w:hAnsi="黑体" w:hint="eastAsia"/>
                <w:sz w:val="24"/>
                <w:szCs w:val="24"/>
              </w:rPr>
              <w:t>雷电易发区</w:t>
            </w:r>
            <w:bookmarkStart w:id="0" w:name="_GoBack"/>
            <w:bookmarkEnd w:id="0"/>
            <w:r w:rsidR="00870917" w:rsidRPr="0026647D">
              <w:rPr>
                <w:rFonts w:ascii="仿宋_GB2312" w:hAnsi="黑体" w:hint="eastAsia"/>
                <w:sz w:val="24"/>
                <w:szCs w:val="24"/>
              </w:rPr>
              <w:t>内的矿区（煤矿、非煤矿山）</w:t>
            </w:r>
            <w:r w:rsidR="00870917">
              <w:rPr>
                <w:rFonts w:ascii="仿宋_GB2312" w:hAnsi="黑体" w:hint="eastAsia"/>
                <w:sz w:val="24"/>
                <w:szCs w:val="24"/>
              </w:rPr>
              <w:t>、</w:t>
            </w:r>
            <w:r w:rsidR="00870917" w:rsidRPr="0026647D">
              <w:rPr>
                <w:rFonts w:ascii="仿宋_GB2312" w:hAnsi="黑体" w:hint="eastAsia"/>
                <w:sz w:val="24"/>
                <w:szCs w:val="24"/>
              </w:rPr>
              <w:t>旅游景点</w:t>
            </w:r>
            <w:r w:rsidR="00870917">
              <w:rPr>
                <w:rFonts w:ascii="仿宋_GB2312" w:hAnsi="黑体" w:hint="eastAsia"/>
                <w:sz w:val="24"/>
                <w:szCs w:val="24"/>
              </w:rPr>
              <w:t>。</w:t>
            </w:r>
          </w:p>
        </w:tc>
        <w:tc>
          <w:tcPr>
            <w:tcW w:w="1006" w:type="dxa"/>
            <w:vAlign w:val="center"/>
          </w:tcPr>
          <w:p w:rsidR="00E913E7" w:rsidRPr="0026647D" w:rsidRDefault="00E913E7"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重点检查</w:t>
            </w:r>
          </w:p>
        </w:tc>
        <w:tc>
          <w:tcPr>
            <w:tcW w:w="993" w:type="dxa"/>
            <w:vAlign w:val="center"/>
          </w:tcPr>
          <w:p w:rsidR="00E913E7" w:rsidRPr="0026647D" w:rsidRDefault="00E913E7"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现场检查</w:t>
            </w:r>
          </w:p>
        </w:tc>
        <w:tc>
          <w:tcPr>
            <w:tcW w:w="992" w:type="dxa"/>
            <w:vAlign w:val="center"/>
          </w:tcPr>
          <w:p w:rsidR="00E913E7" w:rsidRPr="0026647D" w:rsidRDefault="00E913E7"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县气象局</w:t>
            </w:r>
          </w:p>
        </w:tc>
        <w:tc>
          <w:tcPr>
            <w:tcW w:w="850" w:type="dxa"/>
            <w:vAlign w:val="center"/>
          </w:tcPr>
          <w:p w:rsidR="00E913E7" w:rsidRPr="0026647D" w:rsidRDefault="00E913E7"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1</w:t>
            </w:r>
            <w:r w:rsidRPr="0026647D">
              <w:rPr>
                <w:rFonts w:ascii="仿宋_GB2312" w:hAnsi="黑体"/>
                <w:sz w:val="24"/>
                <w:szCs w:val="24"/>
              </w:rPr>
              <w:t>00%</w:t>
            </w:r>
          </w:p>
        </w:tc>
        <w:tc>
          <w:tcPr>
            <w:tcW w:w="3544" w:type="dxa"/>
            <w:vMerge w:val="restart"/>
            <w:vAlign w:val="center"/>
          </w:tcPr>
          <w:p w:rsidR="00E913E7" w:rsidRPr="0026647D" w:rsidRDefault="00E913E7" w:rsidP="002B236F">
            <w:pPr>
              <w:spacing w:line="240" w:lineRule="auto"/>
              <w:ind w:firstLineChars="0" w:firstLine="0"/>
              <w:rPr>
                <w:rFonts w:ascii="仿宋_GB2312" w:hAnsi="黑体"/>
                <w:sz w:val="24"/>
                <w:szCs w:val="24"/>
              </w:rPr>
            </w:pPr>
            <w:r w:rsidRPr="0026647D">
              <w:rPr>
                <w:rFonts w:ascii="仿宋_GB2312" w:hAnsi="黑体"/>
                <w:sz w:val="24"/>
                <w:szCs w:val="24"/>
              </w:rPr>
              <w:t>1.《中华人民共和国气象法》</w:t>
            </w:r>
          </w:p>
          <w:p w:rsidR="00E913E7" w:rsidRPr="0026647D" w:rsidRDefault="00E913E7" w:rsidP="002B236F">
            <w:pPr>
              <w:spacing w:line="240" w:lineRule="auto"/>
              <w:ind w:firstLineChars="0" w:firstLine="0"/>
              <w:rPr>
                <w:rFonts w:ascii="仿宋_GB2312" w:hAnsi="黑体"/>
                <w:sz w:val="24"/>
                <w:szCs w:val="24"/>
              </w:rPr>
            </w:pPr>
            <w:r w:rsidRPr="0026647D">
              <w:rPr>
                <w:rFonts w:ascii="仿宋_GB2312" w:hAnsi="黑体"/>
                <w:sz w:val="24"/>
                <w:szCs w:val="24"/>
              </w:rPr>
              <w:t>2.</w:t>
            </w:r>
            <w:r w:rsidRPr="0026647D">
              <w:rPr>
                <w:rFonts w:ascii="仿宋_GB2312" w:hAnsi="黑体" w:hint="eastAsia"/>
                <w:sz w:val="24"/>
                <w:szCs w:val="24"/>
              </w:rPr>
              <w:t>《贵州省气象灾害防御条例</w:t>
            </w:r>
            <w:r w:rsidRPr="0026647D">
              <w:rPr>
                <w:rFonts w:ascii="仿宋_GB2312" w:hAnsi="黑体"/>
                <w:sz w:val="24"/>
                <w:szCs w:val="24"/>
              </w:rPr>
              <w:t>》</w:t>
            </w:r>
          </w:p>
          <w:p w:rsidR="00E913E7" w:rsidRPr="0026647D" w:rsidRDefault="00E913E7" w:rsidP="002B236F">
            <w:pPr>
              <w:spacing w:line="240" w:lineRule="auto"/>
              <w:ind w:firstLineChars="0" w:firstLine="0"/>
              <w:rPr>
                <w:rFonts w:ascii="仿宋_GB2312" w:hAnsi="黑体"/>
                <w:sz w:val="24"/>
                <w:szCs w:val="24"/>
              </w:rPr>
            </w:pPr>
            <w:r w:rsidRPr="0026647D">
              <w:rPr>
                <w:rFonts w:ascii="仿宋_GB2312" w:hAnsi="黑体"/>
                <w:sz w:val="24"/>
                <w:szCs w:val="24"/>
              </w:rPr>
              <w:t xml:space="preserve">3.《防雷减灾管理办法》， </w:t>
            </w:r>
          </w:p>
          <w:p w:rsidR="00E913E7" w:rsidRPr="0026647D" w:rsidRDefault="00E913E7" w:rsidP="002B236F">
            <w:pPr>
              <w:spacing w:line="240" w:lineRule="auto"/>
              <w:ind w:firstLineChars="0" w:firstLine="0"/>
              <w:rPr>
                <w:rFonts w:ascii="仿宋_GB2312" w:hAnsi="黑体"/>
                <w:sz w:val="24"/>
                <w:szCs w:val="24"/>
              </w:rPr>
            </w:pPr>
            <w:r w:rsidRPr="0026647D">
              <w:rPr>
                <w:rFonts w:ascii="仿宋_GB2312" w:hAnsi="黑体" w:hint="eastAsia"/>
                <w:sz w:val="24"/>
                <w:szCs w:val="24"/>
              </w:rPr>
              <w:t>4、《雷电防护装置设计审核和竣工验收规定》</w:t>
            </w:r>
          </w:p>
          <w:p w:rsidR="00E913E7" w:rsidRPr="0026647D" w:rsidRDefault="00E913E7" w:rsidP="002B236F">
            <w:pPr>
              <w:spacing w:line="240" w:lineRule="auto"/>
              <w:ind w:firstLineChars="0" w:firstLine="0"/>
              <w:rPr>
                <w:rFonts w:ascii="仿宋_GB2312" w:hAnsi="黑体"/>
                <w:sz w:val="24"/>
                <w:szCs w:val="24"/>
              </w:rPr>
            </w:pPr>
            <w:r w:rsidRPr="0026647D">
              <w:rPr>
                <w:rFonts w:ascii="仿宋_GB2312" w:hAnsi="黑体" w:hint="eastAsia"/>
                <w:sz w:val="24"/>
                <w:szCs w:val="24"/>
              </w:rPr>
              <w:t>5、《印江自治县人民政府办公室关于贯彻落实国务院优化建设工程防雷许可决定的实施意见》（</w:t>
            </w:r>
            <w:proofErr w:type="gramStart"/>
            <w:r w:rsidRPr="0026647D">
              <w:rPr>
                <w:rFonts w:ascii="仿宋_GB2312" w:hAnsi="黑体" w:hint="eastAsia"/>
                <w:sz w:val="24"/>
                <w:szCs w:val="24"/>
              </w:rPr>
              <w:t>印府办法</w:t>
            </w:r>
            <w:proofErr w:type="gramEnd"/>
            <w:r w:rsidRPr="0026647D">
              <w:rPr>
                <w:rFonts w:ascii="仿宋_GB2312" w:hAnsi="黑体" w:hint="eastAsia"/>
                <w:sz w:val="24"/>
                <w:szCs w:val="24"/>
              </w:rPr>
              <w:t>〔</w:t>
            </w:r>
            <w:r w:rsidRPr="0026647D">
              <w:rPr>
                <w:rFonts w:ascii="仿宋_GB2312" w:hAnsi="黑体"/>
                <w:sz w:val="24"/>
                <w:szCs w:val="24"/>
              </w:rPr>
              <w:t>2017〕20号</w:t>
            </w:r>
            <w:r w:rsidRPr="0026647D">
              <w:rPr>
                <w:rFonts w:ascii="仿宋_GB2312" w:hAnsi="黑体" w:hint="eastAsia"/>
                <w:sz w:val="24"/>
                <w:szCs w:val="24"/>
              </w:rPr>
              <w:t>）</w:t>
            </w:r>
          </w:p>
        </w:tc>
        <w:tc>
          <w:tcPr>
            <w:tcW w:w="1418" w:type="dxa"/>
            <w:vMerge w:val="restart"/>
            <w:vAlign w:val="center"/>
          </w:tcPr>
          <w:p w:rsidR="00E913E7" w:rsidRPr="0026647D" w:rsidRDefault="003D1BA1" w:rsidP="002B236F">
            <w:pPr>
              <w:spacing w:line="240" w:lineRule="auto"/>
              <w:ind w:firstLineChars="0" w:firstLine="0"/>
              <w:jc w:val="left"/>
              <w:rPr>
                <w:rFonts w:ascii="仿宋_GB2312" w:hAnsi="黑体"/>
                <w:sz w:val="24"/>
                <w:szCs w:val="24"/>
              </w:rPr>
            </w:pPr>
            <w:r w:rsidRPr="0026647D">
              <w:rPr>
                <w:rFonts w:ascii="仿宋_GB2312" w:hAnsi="黑体" w:hint="eastAsia"/>
                <w:sz w:val="24"/>
                <w:szCs w:val="24"/>
              </w:rPr>
              <w:t>5月1日至1</w:t>
            </w:r>
            <w:r w:rsidRPr="0026647D">
              <w:rPr>
                <w:rFonts w:ascii="仿宋_GB2312" w:hAnsi="黑体"/>
                <w:sz w:val="24"/>
                <w:szCs w:val="24"/>
              </w:rPr>
              <w:t>1</w:t>
            </w:r>
            <w:r w:rsidRPr="0026647D">
              <w:rPr>
                <w:rFonts w:ascii="仿宋_GB2312" w:hAnsi="黑体" w:hint="eastAsia"/>
                <w:sz w:val="24"/>
                <w:szCs w:val="24"/>
              </w:rPr>
              <w:t>月3</w:t>
            </w:r>
            <w:r w:rsidRPr="0026647D">
              <w:rPr>
                <w:rFonts w:ascii="仿宋_GB2312" w:hAnsi="黑体"/>
                <w:sz w:val="24"/>
                <w:szCs w:val="24"/>
              </w:rPr>
              <w:t>0</w:t>
            </w:r>
            <w:r w:rsidRPr="0026647D">
              <w:rPr>
                <w:rFonts w:ascii="仿宋_GB2312" w:hAnsi="黑体" w:hint="eastAsia"/>
                <w:sz w:val="24"/>
                <w:szCs w:val="24"/>
              </w:rPr>
              <w:t>日</w:t>
            </w:r>
          </w:p>
        </w:tc>
        <w:tc>
          <w:tcPr>
            <w:tcW w:w="1134" w:type="dxa"/>
            <w:vMerge w:val="restart"/>
            <w:vAlign w:val="center"/>
          </w:tcPr>
          <w:p w:rsidR="00E913E7" w:rsidRPr="0026647D" w:rsidRDefault="00E913E7" w:rsidP="002B236F">
            <w:pPr>
              <w:spacing w:line="240" w:lineRule="auto"/>
              <w:ind w:firstLineChars="0" w:firstLine="0"/>
              <w:jc w:val="center"/>
              <w:rPr>
                <w:rFonts w:ascii="仿宋_GB2312" w:hAnsi="黑体"/>
                <w:sz w:val="24"/>
                <w:szCs w:val="24"/>
              </w:rPr>
            </w:pPr>
          </w:p>
        </w:tc>
      </w:tr>
      <w:tr w:rsidR="00E913E7" w:rsidRPr="0026647D" w:rsidTr="00E7517E">
        <w:trPr>
          <w:trHeight w:val="1260"/>
          <w:jc w:val="center"/>
        </w:trPr>
        <w:tc>
          <w:tcPr>
            <w:tcW w:w="704" w:type="dxa"/>
            <w:vMerge/>
            <w:vAlign w:val="center"/>
          </w:tcPr>
          <w:p w:rsidR="00E913E7" w:rsidRPr="0026647D" w:rsidRDefault="00E913E7" w:rsidP="002B236F">
            <w:pPr>
              <w:spacing w:line="240" w:lineRule="auto"/>
              <w:ind w:firstLineChars="0" w:firstLine="0"/>
              <w:jc w:val="center"/>
              <w:rPr>
                <w:rFonts w:ascii="仿宋_GB2312" w:hAnsi="黑体"/>
                <w:sz w:val="24"/>
                <w:szCs w:val="24"/>
              </w:rPr>
            </w:pPr>
          </w:p>
        </w:tc>
        <w:tc>
          <w:tcPr>
            <w:tcW w:w="1276" w:type="dxa"/>
            <w:vMerge/>
            <w:vAlign w:val="center"/>
          </w:tcPr>
          <w:p w:rsidR="00E913E7" w:rsidRPr="0026647D" w:rsidRDefault="00E913E7" w:rsidP="002B236F">
            <w:pPr>
              <w:spacing w:line="240" w:lineRule="auto"/>
              <w:ind w:firstLineChars="0" w:firstLine="0"/>
              <w:jc w:val="center"/>
              <w:rPr>
                <w:rFonts w:ascii="仿宋_GB2312" w:hAnsi="黑体"/>
                <w:sz w:val="24"/>
                <w:szCs w:val="24"/>
              </w:rPr>
            </w:pPr>
          </w:p>
        </w:tc>
        <w:tc>
          <w:tcPr>
            <w:tcW w:w="3246" w:type="dxa"/>
            <w:vAlign w:val="center"/>
          </w:tcPr>
          <w:p w:rsidR="00E913E7" w:rsidRPr="0026647D" w:rsidRDefault="003E67D1" w:rsidP="00232EA1">
            <w:pPr>
              <w:spacing w:line="240" w:lineRule="auto"/>
              <w:ind w:firstLineChars="0" w:firstLine="0"/>
              <w:rPr>
                <w:rFonts w:ascii="仿宋_GB2312" w:hAnsi="黑体"/>
                <w:sz w:val="24"/>
                <w:szCs w:val="24"/>
              </w:rPr>
            </w:pPr>
            <w:r w:rsidRPr="0026647D">
              <w:rPr>
                <w:rFonts w:ascii="仿宋_GB2312" w:hAnsi="黑体" w:hint="eastAsia"/>
                <w:sz w:val="24"/>
                <w:szCs w:val="24"/>
              </w:rPr>
              <w:t>重点医疗机构、学校等人员密集场所</w:t>
            </w:r>
          </w:p>
        </w:tc>
        <w:tc>
          <w:tcPr>
            <w:tcW w:w="1006" w:type="dxa"/>
            <w:vAlign w:val="center"/>
          </w:tcPr>
          <w:p w:rsidR="00E913E7" w:rsidRPr="0026647D" w:rsidRDefault="00737BB3"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一般检查</w:t>
            </w:r>
          </w:p>
        </w:tc>
        <w:tc>
          <w:tcPr>
            <w:tcW w:w="993" w:type="dxa"/>
            <w:vAlign w:val="center"/>
          </w:tcPr>
          <w:p w:rsidR="00E913E7" w:rsidRPr="0026647D" w:rsidRDefault="00737BB3"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现场检查</w:t>
            </w:r>
          </w:p>
        </w:tc>
        <w:tc>
          <w:tcPr>
            <w:tcW w:w="992" w:type="dxa"/>
            <w:vAlign w:val="center"/>
          </w:tcPr>
          <w:p w:rsidR="00E913E7" w:rsidRPr="0026647D" w:rsidRDefault="00737BB3"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县气象局</w:t>
            </w:r>
          </w:p>
        </w:tc>
        <w:tc>
          <w:tcPr>
            <w:tcW w:w="850" w:type="dxa"/>
            <w:vAlign w:val="center"/>
          </w:tcPr>
          <w:p w:rsidR="00E913E7" w:rsidRPr="0026647D" w:rsidRDefault="000179AC" w:rsidP="002B236F">
            <w:pPr>
              <w:spacing w:line="240" w:lineRule="auto"/>
              <w:ind w:firstLineChars="0" w:firstLine="0"/>
              <w:jc w:val="center"/>
              <w:rPr>
                <w:rFonts w:ascii="仿宋_GB2312" w:hAnsi="黑体"/>
                <w:sz w:val="24"/>
                <w:szCs w:val="24"/>
              </w:rPr>
            </w:pPr>
            <w:r>
              <w:rPr>
                <w:rFonts w:ascii="仿宋_GB2312" w:hAnsi="黑体"/>
                <w:sz w:val="24"/>
                <w:szCs w:val="24"/>
              </w:rPr>
              <w:t>10</w:t>
            </w:r>
            <w:r w:rsidR="00737BB3" w:rsidRPr="0026647D">
              <w:rPr>
                <w:rFonts w:ascii="仿宋_GB2312" w:hAnsi="黑体"/>
                <w:sz w:val="24"/>
                <w:szCs w:val="24"/>
              </w:rPr>
              <w:t>%</w:t>
            </w:r>
          </w:p>
        </w:tc>
        <w:tc>
          <w:tcPr>
            <w:tcW w:w="3544" w:type="dxa"/>
            <w:vMerge/>
            <w:vAlign w:val="center"/>
          </w:tcPr>
          <w:p w:rsidR="00E913E7" w:rsidRPr="0026647D" w:rsidRDefault="00E913E7" w:rsidP="002B236F">
            <w:pPr>
              <w:spacing w:line="240" w:lineRule="auto"/>
              <w:ind w:firstLineChars="0" w:firstLine="0"/>
              <w:jc w:val="left"/>
              <w:rPr>
                <w:rFonts w:ascii="仿宋_GB2312" w:hAnsi="黑体"/>
                <w:sz w:val="24"/>
                <w:szCs w:val="24"/>
              </w:rPr>
            </w:pPr>
          </w:p>
        </w:tc>
        <w:tc>
          <w:tcPr>
            <w:tcW w:w="1418" w:type="dxa"/>
            <w:vMerge/>
            <w:vAlign w:val="center"/>
          </w:tcPr>
          <w:p w:rsidR="00E913E7" w:rsidRPr="0026647D" w:rsidRDefault="00E913E7" w:rsidP="002B236F">
            <w:pPr>
              <w:spacing w:line="240" w:lineRule="auto"/>
              <w:ind w:firstLineChars="0" w:firstLine="0"/>
              <w:jc w:val="center"/>
              <w:rPr>
                <w:rFonts w:ascii="仿宋_GB2312" w:hAnsi="黑体"/>
                <w:sz w:val="24"/>
                <w:szCs w:val="24"/>
              </w:rPr>
            </w:pPr>
          </w:p>
        </w:tc>
        <w:tc>
          <w:tcPr>
            <w:tcW w:w="1134" w:type="dxa"/>
            <w:vMerge/>
            <w:vAlign w:val="center"/>
          </w:tcPr>
          <w:p w:rsidR="00E913E7" w:rsidRPr="0026647D" w:rsidRDefault="00E913E7" w:rsidP="002B236F">
            <w:pPr>
              <w:spacing w:line="240" w:lineRule="auto"/>
              <w:ind w:firstLineChars="0" w:firstLine="0"/>
              <w:jc w:val="center"/>
              <w:rPr>
                <w:rFonts w:ascii="仿宋_GB2312" w:hAnsi="黑体"/>
                <w:sz w:val="24"/>
                <w:szCs w:val="24"/>
              </w:rPr>
            </w:pPr>
          </w:p>
        </w:tc>
      </w:tr>
      <w:tr w:rsidR="00BA4E84" w:rsidRPr="0026647D" w:rsidTr="00E7517E">
        <w:trPr>
          <w:jc w:val="center"/>
        </w:trPr>
        <w:tc>
          <w:tcPr>
            <w:tcW w:w="704" w:type="dxa"/>
            <w:vAlign w:val="center"/>
          </w:tcPr>
          <w:p w:rsidR="00BA4E84" w:rsidRPr="0026647D" w:rsidRDefault="00BA4E84"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2</w:t>
            </w:r>
          </w:p>
        </w:tc>
        <w:tc>
          <w:tcPr>
            <w:tcW w:w="1276" w:type="dxa"/>
            <w:vAlign w:val="center"/>
          </w:tcPr>
          <w:p w:rsidR="00BA4E84" w:rsidRPr="0026647D" w:rsidRDefault="00BA4E84"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对防雷装置检测单位的检查</w:t>
            </w:r>
          </w:p>
        </w:tc>
        <w:tc>
          <w:tcPr>
            <w:tcW w:w="3246" w:type="dxa"/>
            <w:vAlign w:val="center"/>
          </w:tcPr>
          <w:p w:rsidR="00BA4E84" w:rsidRPr="0026647D" w:rsidRDefault="00FD34C0" w:rsidP="002B236F">
            <w:pPr>
              <w:spacing w:line="240" w:lineRule="auto"/>
              <w:ind w:firstLineChars="0" w:firstLine="0"/>
              <w:rPr>
                <w:rFonts w:ascii="仿宋_GB2312" w:hAnsi="黑体"/>
                <w:sz w:val="24"/>
                <w:szCs w:val="24"/>
              </w:rPr>
            </w:pPr>
            <w:r w:rsidRPr="00FD34C0">
              <w:rPr>
                <w:rFonts w:ascii="仿宋_GB2312" w:hAnsi="黑体" w:hint="eastAsia"/>
                <w:sz w:val="24"/>
                <w:szCs w:val="24"/>
              </w:rPr>
              <w:t>本行政区域</w:t>
            </w:r>
            <w:r w:rsidR="005D33E4" w:rsidRPr="0026647D">
              <w:rPr>
                <w:rFonts w:ascii="仿宋_GB2312" w:hAnsi="黑体" w:hint="eastAsia"/>
                <w:sz w:val="24"/>
                <w:szCs w:val="24"/>
              </w:rPr>
              <w:t>内常驻</w:t>
            </w:r>
            <w:r w:rsidR="00BA4E84" w:rsidRPr="0026647D">
              <w:rPr>
                <w:rFonts w:ascii="仿宋_GB2312" w:hAnsi="黑体" w:hint="eastAsia"/>
                <w:sz w:val="24"/>
                <w:szCs w:val="24"/>
              </w:rPr>
              <w:t>防雷装置检查资质单位</w:t>
            </w:r>
          </w:p>
        </w:tc>
        <w:tc>
          <w:tcPr>
            <w:tcW w:w="1006" w:type="dxa"/>
            <w:vAlign w:val="center"/>
          </w:tcPr>
          <w:p w:rsidR="00BA4E84" w:rsidRPr="0026647D" w:rsidRDefault="00BA4E84"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一般检查</w:t>
            </w:r>
          </w:p>
        </w:tc>
        <w:tc>
          <w:tcPr>
            <w:tcW w:w="993" w:type="dxa"/>
            <w:vAlign w:val="center"/>
          </w:tcPr>
          <w:p w:rsidR="00BA4E84" w:rsidRPr="0026647D" w:rsidRDefault="00BA4E84"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现场检查</w:t>
            </w:r>
          </w:p>
        </w:tc>
        <w:tc>
          <w:tcPr>
            <w:tcW w:w="992" w:type="dxa"/>
            <w:vAlign w:val="center"/>
          </w:tcPr>
          <w:p w:rsidR="00BA4E84" w:rsidRPr="0026647D" w:rsidRDefault="000461D8"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县气象局</w:t>
            </w:r>
          </w:p>
        </w:tc>
        <w:tc>
          <w:tcPr>
            <w:tcW w:w="850" w:type="dxa"/>
            <w:vAlign w:val="center"/>
          </w:tcPr>
          <w:p w:rsidR="00BA4E84" w:rsidRPr="0026647D" w:rsidRDefault="000179AC" w:rsidP="002B236F">
            <w:pPr>
              <w:spacing w:line="240" w:lineRule="auto"/>
              <w:ind w:firstLineChars="0" w:firstLine="0"/>
              <w:jc w:val="center"/>
              <w:rPr>
                <w:rFonts w:ascii="仿宋_GB2312" w:hAnsi="黑体"/>
                <w:sz w:val="24"/>
                <w:szCs w:val="24"/>
              </w:rPr>
            </w:pPr>
            <w:r>
              <w:rPr>
                <w:rFonts w:ascii="仿宋_GB2312" w:hAnsi="黑体"/>
                <w:sz w:val="24"/>
                <w:szCs w:val="24"/>
              </w:rPr>
              <w:t>3</w:t>
            </w:r>
            <w:r w:rsidR="00692566" w:rsidRPr="0026647D">
              <w:rPr>
                <w:rFonts w:ascii="仿宋_GB2312" w:hAnsi="黑体"/>
                <w:sz w:val="24"/>
                <w:szCs w:val="24"/>
              </w:rPr>
              <w:t>%</w:t>
            </w:r>
          </w:p>
        </w:tc>
        <w:tc>
          <w:tcPr>
            <w:tcW w:w="3544" w:type="dxa"/>
            <w:vAlign w:val="center"/>
          </w:tcPr>
          <w:p w:rsidR="00BA4E84" w:rsidRPr="0026647D" w:rsidRDefault="007A5144" w:rsidP="002B236F">
            <w:pPr>
              <w:spacing w:line="240" w:lineRule="auto"/>
              <w:ind w:firstLineChars="0" w:firstLine="0"/>
              <w:jc w:val="left"/>
              <w:rPr>
                <w:rFonts w:ascii="仿宋_GB2312" w:hAnsi="黑体"/>
                <w:sz w:val="24"/>
                <w:szCs w:val="24"/>
              </w:rPr>
            </w:pPr>
            <w:r w:rsidRPr="0026647D">
              <w:rPr>
                <w:rFonts w:ascii="仿宋_GB2312" w:hAnsi="黑体"/>
                <w:sz w:val="24"/>
                <w:szCs w:val="24"/>
              </w:rPr>
              <w:t>《雷电防护装置检测资质管理办法》</w:t>
            </w:r>
            <w:r w:rsidR="00D92DBF">
              <w:rPr>
                <w:rFonts w:ascii="仿宋_GB2312" w:hAnsi="黑体" w:hint="eastAsia"/>
                <w:sz w:val="24"/>
                <w:szCs w:val="24"/>
              </w:rPr>
              <w:t>（中国气象局第3</w:t>
            </w:r>
            <w:r w:rsidR="00D92DBF">
              <w:rPr>
                <w:rFonts w:ascii="仿宋_GB2312" w:hAnsi="黑体"/>
                <w:sz w:val="24"/>
                <w:szCs w:val="24"/>
              </w:rPr>
              <w:t>8</w:t>
            </w:r>
            <w:r w:rsidR="00D92DBF">
              <w:rPr>
                <w:rFonts w:ascii="仿宋_GB2312" w:hAnsi="黑体" w:hint="eastAsia"/>
                <w:sz w:val="24"/>
                <w:szCs w:val="24"/>
              </w:rPr>
              <w:t>号令）</w:t>
            </w:r>
          </w:p>
        </w:tc>
        <w:tc>
          <w:tcPr>
            <w:tcW w:w="1418" w:type="dxa"/>
            <w:vAlign w:val="center"/>
          </w:tcPr>
          <w:p w:rsidR="00BA4E84" w:rsidRPr="0026647D" w:rsidRDefault="009418C0" w:rsidP="002B236F">
            <w:pPr>
              <w:spacing w:line="240" w:lineRule="auto"/>
              <w:ind w:firstLineChars="0" w:firstLine="0"/>
              <w:jc w:val="center"/>
              <w:rPr>
                <w:rFonts w:ascii="仿宋_GB2312" w:hAnsi="黑体"/>
                <w:sz w:val="24"/>
                <w:szCs w:val="24"/>
              </w:rPr>
            </w:pPr>
            <w:r w:rsidRPr="0026647D">
              <w:rPr>
                <w:rFonts w:ascii="仿宋_GB2312" w:hAnsi="黑体" w:hint="eastAsia"/>
                <w:sz w:val="24"/>
                <w:szCs w:val="24"/>
              </w:rPr>
              <w:t>5月1日至1</w:t>
            </w:r>
            <w:r w:rsidRPr="0026647D">
              <w:rPr>
                <w:rFonts w:ascii="仿宋_GB2312" w:hAnsi="黑体"/>
                <w:sz w:val="24"/>
                <w:szCs w:val="24"/>
              </w:rPr>
              <w:t>1</w:t>
            </w:r>
            <w:r w:rsidRPr="0026647D">
              <w:rPr>
                <w:rFonts w:ascii="仿宋_GB2312" w:hAnsi="黑体" w:hint="eastAsia"/>
                <w:sz w:val="24"/>
                <w:szCs w:val="24"/>
              </w:rPr>
              <w:t>月3</w:t>
            </w:r>
            <w:r w:rsidRPr="0026647D">
              <w:rPr>
                <w:rFonts w:ascii="仿宋_GB2312" w:hAnsi="黑体"/>
                <w:sz w:val="24"/>
                <w:szCs w:val="24"/>
              </w:rPr>
              <w:t>0</w:t>
            </w:r>
            <w:r w:rsidRPr="0026647D">
              <w:rPr>
                <w:rFonts w:ascii="仿宋_GB2312" w:hAnsi="黑体" w:hint="eastAsia"/>
                <w:sz w:val="24"/>
                <w:szCs w:val="24"/>
              </w:rPr>
              <w:t>日</w:t>
            </w:r>
          </w:p>
        </w:tc>
        <w:tc>
          <w:tcPr>
            <w:tcW w:w="1134" w:type="dxa"/>
            <w:vAlign w:val="center"/>
          </w:tcPr>
          <w:p w:rsidR="00BA4E84" w:rsidRPr="0026647D" w:rsidRDefault="00BA4E84" w:rsidP="002B236F">
            <w:pPr>
              <w:spacing w:line="240" w:lineRule="auto"/>
              <w:ind w:firstLineChars="0" w:firstLine="0"/>
              <w:jc w:val="center"/>
              <w:rPr>
                <w:rFonts w:ascii="仿宋_GB2312" w:hAnsi="黑体"/>
                <w:sz w:val="24"/>
                <w:szCs w:val="24"/>
              </w:rPr>
            </w:pPr>
          </w:p>
        </w:tc>
      </w:tr>
    </w:tbl>
    <w:tbl>
      <w:tblPr>
        <w:tblStyle w:val="a"/>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3246"/>
        <w:gridCol w:w="1006"/>
        <w:gridCol w:w="993"/>
        <w:gridCol w:w="992"/>
        <w:gridCol w:w="850"/>
        <w:gridCol w:w="3544"/>
        <w:gridCol w:w="1418"/>
        <w:gridCol w:w="1134"/>
      </w:tblGrid>
      <w:tr w:rsidR="00197591" w:rsidRPr="0026647D" w:rsidTr="00763889">
        <w:trPr>
          <w:jc w:val="center"/>
        </w:trPr>
        <w:tc>
          <w:tcPr>
            <w:tcW w:w="704" w:type="dxa"/>
            <w:vAlign w:val="center"/>
          </w:tcPr>
          <w:p w:rsidR="00197591" w:rsidRPr="0026647D" w:rsidRDefault="00197591" w:rsidP="00197591">
            <w:pPr>
              <w:spacing w:line="240" w:lineRule="auto"/>
              <w:ind w:firstLineChars="0" w:firstLine="0"/>
              <w:jc w:val="center"/>
              <w:rPr>
                <w:rFonts w:ascii="仿宋_GB2312" w:hAnsi="黑体" w:hint="eastAsia"/>
                <w:sz w:val="24"/>
                <w:szCs w:val="24"/>
              </w:rPr>
            </w:pPr>
            <w:r>
              <w:rPr>
                <w:rFonts w:ascii="仿宋_GB2312" w:hAnsi="黑体" w:hint="eastAsia"/>
                <w:sz w:val="24"/>
                <w:szCs w:val="24"/>
              </w:rPr>
              <w:lastRenderedPageBreak/>
              <w:t>3</w:t>
            </w:r>
          </w:p>
        </w:tc>
        <w:tc>
          <w:tcPr>
            <w:tcW w:w="1276" w:type="dxa"/>
            <w:vAlign w:val="center"/>
          </w:tcPr>
          <w:p w:rsidR="00197591" w:rsidRPr="0026647D" w:rsidRDefault="00197591" w:rsidP="00197591">
            <w:pPr>
              <w:spacing w:line="240" w:lineRule="auto"/>
              <w:ind w:firstLineChars="0" w:firstLine="0"/>
              <w:jc w:val="left"/>
              <w:rPr>
                <w:rFonts w:ascii="仿宋_GB2312" w:hAnsi="黑体" w:hint="eastAsia"/>
                <w:sz w:val="24"/>
                <w:szCs w:val="24"/>
              </w:rPr>
            </w:pPr>
            <w:r w:rsidRPr="002A0AE7">
              <w:rPr>
                <w:rFonts w:ascii="仿宋_GB2312" w:hAnsi="黑体" w:hint="eastAsia"/>
                <w:sz w:val="24"/>
                <w:szCs w:val="24"/>
              </w:rPr>
              <w:t>升</w:t>
            </w:r>
            <w:r w:rsidR="00362B95">
              <w:rPr>
                <w:rFonts w:ascii="仿宋_GB2312" w:hAnsi="黑体" w:hint="eastAsia"/>
                <w:sz w:val="24"/>
                <w:szCs w:val="24"/>
              </w:rPr>
              <w:t>放</w:t>
            </w:r>
            <w:r w:rsidRPr="002A0AE7">
              <w:rPr>
                <w:rFonts w:ascii="仿宋_GB2312" w:hAnsi="黑体" w:hint="eastAsia"/>
                <w:sz w:val="24"/>
                <w:szCs w:val="24"/>
              </w:rPr>
              <w:t>无人驾驶自由气球和系留气球活动</w:t>
            </w:r>
            <w:r>
              <w:rPr>
                <w:rFonts w:ascii="仿宋_GB2312" w:hAnsi="黑体" w:hint="eastAsia"/>
                <w:sz w:val="24"/>
                <w:szCs w:val="24"/>
              </w:rPr>
              <w:t>管理</w:t>
            </w:r>
          </w:p>
        </w:tc>
        <w:tc>
          <w:tcPr>
            <w:tcW w:w="3246" w:type="dxa"/>
            <w:vAlign w:val="center"/>
          </w:tcPr>
          <w:p w:rsidR="00197591" w:rsidRPr="00FD34C0" w:rsidRDefault="00197591" w:rsidP="00197591">
            <w:pPr>
              <w:spacing w:line="240" w:lineRule="auto"/>
              <w:ind w:firstLineChars="0" w:firstLine="0"/>
              <w:rPr>
                <w:rFonts w:ascii="仿宋_GB2312" w:hAnsi="黑体" w:hint="eastAsia"/>
                <w:sz w:val="24"/>
                <w:szCs w:val="24"/>
              </w:rPr>
            </w:pPr>
            <w:r w:rsidRPr="00FD34C0">
              <w:rPr>
                <w:rFonts w:ascii="仿宋_GB2312" w:hAnsi="黑体" w:hint="eastAsia"/>
                <w:sz w:val="24"/>
                <w:szCs w:val="24"/>
              </w:rPr>
              <w:t>本行政区域</w:t>
            </w:r>
            <w:r w:rsidRPr="0026647D">
              <w:rPr>
                <w:rFonts w:ascii="仿宋_GB2312" w:hAnsi="黑体" w:hint="eastAsia"/>
                <w:sz w:val="24"/>
                <w:szCs w:val="24"/>
              </w:rPr>
              <w:t>内</w:t>
            </w:r>
            <w:r>
              <w:rPr>
                <w:rFonts w:ascii="仿宋_GB2312" w:hAnsi="黑体" w:hint="eastAsia"/>
                <w:sz w:val="24"/>
                <w:szCs w:val="24"/>
              </w:rPr>
              <w:t>从事</w:t>
            </w:r>
            <w:r w:rsidR="00481C0C" w:rsidRPr="002A0AE7">
              <w:rPr>
                <w:rFonts w:ascii="仿宋_GB2312" w:hAnsi="黑体" w:hint="eastAsia"/>
                <w:sz w:val="24"/>
                <w:szCs w:val="24"/>
              </w:rPr>
              <w:t>升</w:t>
            </w:r>
            <w:r w:rsidR="00481C0C">
              <w:rPr>
                <w:rFonts w:ascii="仿宋_GB2312" w:hAnsi="黑体" w:hint="eastAsia"/>
                <w:sz w:val="24"/>
                <w:szCs w:val="24"/>
              </w:rPr>
              <w:t>放</w:t>
            </w:r>
            <w:r w:rsidRPr="00067509">
              <w:rPr>
                <w:rFonts w:ascii="仿宋_GB2312" w:hAnsi="黑体" w:hint="eastAsia"/>
                <w:sz w:val="24"/>
                <w:szCs w:val="24"/>
              </w:rPr>
              <w:t>无人驾驶自由气球和系留气球活动</w:t>
            </w:r>
            <w:r>
              <w:rPr>
                <w:rFonts w:ascii="仿宋_GB2312" w:hAnsi="黑体" w:hint="eastAsia"/>
                <w:sz w:val="24"/>
                <w:szCs w:val="24"/>
              </w:rPr>
              <w:t>的单位</w:t>
            </w:r>
          </w:p>
        </w:tc>
        <w:tc>
          <w:tcPr>
            <w:tcW w:w="1006" w:type="dxa"/>
            <w:vAlign w:val="center"/>
          </w:tcPr>
          <w:p w:rsidR="00197591" w:rsidRPr="0026647D" w:rsidRDefault="00197591" w:rsidP="00197591">
            <w:pPr>
              <w:spacing w:line="240" w:lineRule="auto"/>
              <w:ind w:firstLineChars="0" w:firstLine="0"/>
              <w:jc w:val="center"/>
              <w:rPr>
                <w:rFonts w:ascii="仿宋_GB2312" w:hAnsi="黑体"/>
                <w:sz w:val="24"/>
                <w:szCs w:val="24"/>
              </w:rPr>
            </w:pPr>
            <w:r w:rsidRPr="0026647D">
              <w:rPr>
                <w:rFonts w:ascii="仿宋_GB2312" w:hAnsi="黑体" w:hint="eastAsia"/>
                <w:sz w:val="24"/>
                <w:szCs w:val="24"/>
              </w:rPr>
              <w:t>一般检查</w:t>
            </w:r>
          </w:p>
        </w:tc>
        <w:tc>
          <w:tcPr>
            <w:tcW w:w="993" w:type="dxa"/>
            <w:vAlign w:val="center"/>
          </w:tcPr>
          <w:p w:rsidR="00197591" w:rsidRPr="0026647D" w:rsidRDefault="00197591" w:rsidP="00197591">
            <w:pPr>
              <w:spacing w:line="240" w:lineRule="auto"/>
              <w:ind w:firstLineChars="0" w:firstLine="0"/>
              <w:jc w:val="center"/>
              <w:rPr>
                <w:rFonts w:ascii="仿宋_GB2312" w:hAnsi="黑体"/>
                <w:sz w:val="24"/>
                <w:szCs w:val="24"/>
              </w:rPr>
            </w:pPr>
            <w:r w:rsidRPr="0026647D">
              <w:rPr>
                <w:rFonts w:ascii="仿宋_GB2312" w:hAnsi="黑体" w:hint="eastAsia"/>
                <w:sz w:val="24"/>
                <w:szCs w:val="24"/>
              </w:rPr>
              <w:t>现场检查</w:t>
            </w:r>
          </w:p>
        </w:tc>
        <w:tc>
          <w:tcPr>
            <w:tcW w:w="992" w:type="dxa"/>
            <w:vAlign w:val="center"/>
          </w:tcPr>
          <w:p w:rsidR="00197591" w:rsidRPr="0026647D" w:rsidRDefault="00197591" w:rsidP="00197591">
            <w:pPr>
              <w:spacing w:line="240" w:lineRule="auto"/>
              <w:ind w:firstLineChars="0" w:firstLine="0"/>
              <w:jc w:val="center"/>
              <w:rPr>
                <w:rFonts w:ascii="仿宋_GB2312" w:hAnsi="黑体"/>
                <w:sz w:val="24"/>
                <w:szCs w:val="24"/>
              </w:rPr>
            </w:pPr>
            <w:r w:rsidRPr="0026647D">
              <w:rPr>
                <w:rFonts w:ascii="仿宋_GB2312" w:hAnsi="黑体" w:hint="eastAsia"/>
                <w:sz w:val="24"/>
                <w:szCs w:val="24"/>
              </w:rPr>
              <w:t>县气象局</w:t>
            </w:r>
          </w:p>
        </w:tc>
        <w:tc>
          <w:tcPr>
            <w:tcW w:w="850" w:type="dxa"/>
            <w:vAlign w:val="center"/>
          </w:tcPr>
          <w:p w:rsidR="00197591" w:rsidRPr="0026647D" w:rsidRDefault="00197591" w:rsidP="00197591">
            <w:pPr>
              <w:spacing w:line="240" w:lineRule="auto"/>
              <w:ind w:firstLineChars="0" w:firstLine="0"/>
              <w:jc w:val="center"/>
              <w:rPr>
                <w:rFonts w:ascii="仿宋_GB2312" w:hAnsi="黑体"/>
                <w:sz w:val="24"/>
                <w:szCs w:val="24"/>
              </w:rPr>
            </w:pPr>
            <w:r>
              <w:rPr>
                <w:rFonts w:ascii="仿宋_GB2312" w:hAnsi="黑体"/>
                <w:sz w:val="24"/>
                <w:szCs w:val="24"/>
              </w:rPr>
              <w:t>3</w:t>
            </w:r>
            <w:r w:rsidRPr="0026647D">
              <w:rPr>
                <w:rFonts w:ascii="仿宋_GB2312" w:hAnsi="黑体"/>
                <w:sz w:val="24"/>
                <w:szCs w:val="24"/>
              </w:rPr>
              <w:t>%</w:t>
            </w:r>
          </w:p>
        </w:tc>
        <w:tc>
          <w:tcPr>
            <w:tcW w:w="3544" w:type="dxa"/>
            <w:vAlign w:val="center"/>
          </w:tcPr>
          <w:p w:rsidR="00197591" w:rsidRPr="0026647D" w:rsidRDefault="003A343B" w:rsidP="003A343B">
            <w:pPr>
              <w:spacing w:line="240" w:lineRule="auto"/>
              <w:ind w:firstLineChars="0" w:firstLine="0"/>
              <w:jc w:val="left"/>
              <w:rPr>
                <w:rFonts w:ascii="仿宋_GB2312" w:hAnsi="黑体"/>
                <w:sz w:val="24"/>
                <w:szCs w:val="24"/>
              </w:rPr>
            </w:pPr>
            <w:r w:rsidRPr="003A343B">
              <w:rPr>
                <w:rFonts w:ascii="仿宋_GB2312" w:hAnsi="黑体" w:hint="eastAsia"/>
                <w:sz w:val="24"/>
                <w:szCs w:val="24"/>
              </w:rPr>
              <w:t>《施放气球管理办法》</w:t>
            </w:r>
            <w:r>
              <w:rPr>
                <w:rFonts w:ascii="仿宋_GB2312" w:hAnsi="黑体" w:hint="eastAsia"/>
                <w:sz w:val="24"/>
                <w:szCs w:val="24"/>
              </w:rPr>
              <w:t>（中国气象局第3</w:t>
            </w:r>
            <w:r>
              <w:rPr>
                <w:rFonts w:ascii="仿宋_GB2312" w:hAnsi="黑体"/>
                <w:sz w:val="24"/>
                <w:szCs w:val="24"/>
              </w:rPr>
              <w:t>6</w:t>
            </w:r>
            <w:r>
              <w:rPr>
                <w:rFonts w:ascii="仿宋_GB2312" w:hAnsi="黑体" w:hint="eastAsia"/>
                <w:sz w:val="24"/>
                <w:szCs w:val="24"/>
              </w:rPr>
              <w:t>号令）</w:t>
            </w:r>
          </w:p>
        </w:tc>
        <w:tc>
          <w:tcPr>
            <w:tcW w:w="1418" w:type="dxa"/>
            <w:vAlign w:val="center"/>
          </w:tcPr>
          <w:p w:rsidR="00197591" w:rsidRPr="0026647D" w:rsidRDefault="005613DB" w:rsidP="00197591">
            <w:pPr>
              <w:spacing w:line="240" w:lineRule="auto"/>
              <w:ind w:firstLineChars="0" w:firstLine="0"/>
              <w:jc w:val="center"/>
              <w:rPr>
                <w:rFonts w:ascii="仿宋_GB2312" w:hAnsi="黑体" w:hint="eastAsia"/>
                <w:sz w:val="24"/>
                <w:szCs w:val="24"/>
              </w:rPr>
            </w:pPr>
            <w:r w:rsidRPr="0026647D">
              <w:rPr>
                <w:rFonts w:ascii="仿宋_GB2312" w:hAnsi="黑体" w:hint="eastAsia"/>
                <w:sz w:val="24"/>
                <w:szCs w:val="24"/>
              </w:rPr>
              <w:t>5月1日至1</w:t>
            </w:r>
            <w:r w:rsidRPr="0026647D">
              <w:rPr>
                <w:rFonts w:ascii="仿宋_GB2312" w:hAnsi="黑体"/>
                <w:sz w:val="24"/>
                <w:szCs w:val="24"/>
              </w:rPr>
              <w:t>1</w:t>
            </w:r>
            <w:r w:rsidRPr="0026647D">
              <w:rPr>
                <w:rFonts w:ascii="仿宋_GB2312" w:hAnsi="黑体" w:hint="eastAsia"/>
                <w:sz w:val="24"/>
                <w:szCs w:val="24"/>
              </w:rPr>
              <w:t>月3</w:t>
            </w:r>
            <w:r w:rsidRPr="0026647D">
              <w:rPr>
                <w:rFonts w:ascii="仿宋_GB2312" w:hAnsi="黑体"/>
                <w:sz w:val="24"/>
                <w:szCs w:val="24"/>
              </w:rPr>
              <w:t>0</w:t>
            </w:r>
            <w:r w:rsidRPr="0026647D">
              <w:rPr>
                <w:rFonts w:ascii="仿宋_GB2312" w:hAnsi="黑体" w:hint="eastAsia"/>
                <w:sz w:val="24"/>
                <w:szCs w:val="24"/>
              </w:rPr>
              <w:t>日</w:t>
            </w:r>
          </w:p>
        </w:tc>
        <w:tc>
          <w:tcPr>
            <w:tcW w:w="1134" w:type="dxa"/>
            <w:vAlign w:val="center"/>
          </w:tcPr>
          <w:p w:rsidR="00197591" w:rsidRPr="0026647D" w:rsidRDefault="00197591" w:rsidP="00197591">
            <w:pPr>
              <w:spacing w:line="240" w:lineRule="auto"/>
              <w:ind w:firstLineChars="0" w:firstLine="0"/>
              <w:jc w:val="center"/>
              <w:rPr>
                <w:rFonts w:ascii="仿宋_GB2312" w:hAnsi="黑体"/>
                <w:sz w:val="24"/>
                <w:szCs w:val="24"/>
              </w:rPr>
            </w:pPr>
          </w:p>
        </w:tc>
      </w:tr>
    </w:tbl>
    <w:p w:rsidR="00D10D76" w:rsidRPr="00815829" w:rsidRDefault="00D10D76" w:rsidP="00D50A62">
      <w:pPr>
        <w:spacing w:line="20" w:lineRule="exact"/>
        <w:ind w:firstLineChars="0" w:firstLine="0"/>
        <w:rPr>
          <w:rFonts w:ascii="方正小标宋简体" w:eastAsia="方正小标宋简体" w:hAnsi="黑体"/>
          <w:sz w:val="44"/>
          <w:szCs w:val="44"/>
        </w:rPr>
      </w:pPr>
    </w:p>
    <w:sectPr w:rsidR="00D10D76" w:rsidRPr="00815829" w:rsidSect="00CD1E05">
      <w:headerReference w:type="even" r:id="rId6"/>
      <w:headerReference w:type="default" r:id="rId7"/>
      <w:footerReference w:type="even" r:id="rId8"/>
      <w:footerReference w:type="default" r:id="rId9"/>
      <w:headerReference w:type="first" r:id="rId10"/>
      <w:footerReference w:type="first" r:id="rId11"/>
      <w:pgSz w:w="16838" w:h="11906" w:orient="landscape" w:code="9"/>
      <w:pgMar w:top="1588" w:right="2098" w:bottom="1474" w:left="1985" w:header="851" w:footer="1418"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9A" w:rsidRDefault="00EC459A" w:rsidP="00602461">
      <w:pPr>
        <w:spacing w:line="240" w:lineRule="auto"/>
        <w:ind w:firstLine="640"/>
      </w:pPr>
      <w:r>
        <w:separator/>
      </w:r>
    </w:p>
  </w:endnote>
  <w:endnote w:type="continuationSeparator" w:id="0">
    <w:p w:rsidR="00EC459A" w:rsidRDefault="00EC459A" w:rsidP="0060246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461" w:rsidRDefault="0060246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461" w:rsidRDefault="0060246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461" w:rsidRDefault="0060246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9A" w:rsidRDefault="00EC459A" w:rsidP="00602461">
      <w:pPr>
        <w:spacing w:line="240" w:lineRule="auto"/>
        <w:ind w:firstLine="640"/>
      </w:pPr>
      <w:r>
        <w:separator/>
      </w:r>
    </w:p>
  </w:footnote>
  <w:footnote w:type="continuationSeparator" w:id="0">
    <w:p w:rsidR="00EC459A" w:rsidRDefault="00EC459A" w:rsidP="0060246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461" w:rsidRDefault="0060246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461" w:rsidRPr="00433BC8" w:rsidRDefault="00602461" w:rsidP="00433BC8">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461" w:rsidRDefault="00602461">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59E"/>
    <w:rsid w:val="000179AC"/>
    <w:rsid w:val="0002793A"/>
    <w:rsid w:val="000461D8"/>
    <w:rsid w:val="00067509"/>
    <w:rsid w:val="00175AF5"/>
    <w:rsid w:val="00197591"/>
    <w:rsid w:val="001C328D"/>
    <w:rsid w:val="00206A41"/>
    <w:rsid w:val="00232EA1"/>
    <w:rsid w:val="0026647D"/>
    <w:rsid w:val="002A0AE7"/>
    <w:rsid w:val="002B236F"/>
    <w:rsid w:val="002E695D"/>
    <w:rsid w:val="00305D82"/>
    <w:rsid w:val="00323768"/>
    <w:rsid w:val="00362B95"/>
    <w:rsid w:val="003A343B"/>
    <w:rsid w:val="003C40CD"/>
    <w:rsid w:val="003D1BA1"/>
    <w:rsid w:val="003D7957"/>
    <w:rsid w:val="003E67D1"/>
    <w:rsid w:val="003F78C6"/>
    <w:rsid w:val="00433BC8"/>
    <w:rsid w:val="00481C0C"/>
    <w:rsid w:val="004D65F6"/>
    <w:rsid w:val="005613DB"/>
    <w:rsid w:val="00597473"/>
    <w:rsid w:val="005A62D9"/>
    <w:rsid w:val="005D33E4"/>
    <w:rsid w:val="00602461"/>
    <w:rsid w:val="00617D96"/>
    <w:rsid w:val="006912A0"/>
    <w:rsid w:val="00692566"/>
    <w:rsid w:val="006B1ECE"/>
    <w:rsid w:val="00732277"/>
    <w:rsid w:val="00734EA2"/>
    <w:rsid w:val="00737BB3"/>
    <w:rsid w:val="00763889"/>
    <w:rsid w:val="007702C8"/>
    <w:rsid w:val="007744FF"/>
    <w:rsid w:val="007A5144"/>
    <w:rsid w:val="007C2036"/>
    <w:rsid w:val="007C350E"/>
    <w:rsid w:val="007D7E0F"/>
    <w:rsid w:val="00815829"/>
    <w:rsid w:val="0081610A"/>
    <w:rsid w:val="00841A90"/>
    <w:rsid w:val="0087059E"/>
    <w:rsid w:val="00870917"/>
    <w:rsid w:val="008C0005"/>
    <w:rsid w:val="009418C0"/>
    <w:rsid w:val="00971CA4"/>
    <w:rsid w:val="009854C5"/>
    <w:rsid w:val="009A00D7"/>
    <w:rsid w:val="009A3AB5"/>
    <w:rsid w:val="009A4033"/>
    <w:rsid w:val="009A6EA2"/>
    <w:rsid w:val="009C0B2D"/>
    <w:rsid w:val="00A43087"/>
    <w:rsid w:val="00A776F8"/>
    <w:rsid w:val="00AE43E6"/>
    <w:rsid w:val="00B139C6"/>
    <w:rsid w:val="00B2029F"/>
    <w:rsid w:val="00B83707"/>
    <w:rsid w:val="00BA4E84"/>
    <w:rsid w:val="00BE6967"/>
    <w:rsid w:val="00CD1E05"/>
    <w:rsid w:val="00D10D76"/>
    <w:rsid w:val="00D50A62"/>
    <w:rsid w:val="00D92DBF"/>
    <w:rsid w:val="00E474DE"/>
    <w:rsid w:val="00E7517E"/>
    <w:rsid w:val="00E913E7"/>
    <w:rsid w:val="00EC1006"/>
    <w:rsid w:val="00EC3083"/>
    <w:rsid w:val="00EC459A"/>
    <w:rsid w:val="00F50900"/>
    <w:rsid w:val="00FD34C0"/>
    <w:rsid w:val="00FF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24B63"/>
  <w15:chartTrackingRefBased/>
  <w15:docId w15:val="{91D48F55-A4FB-431D-B9CE-6E4AC9E1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仿宋_GB2312" w:hAnsiTheme="minorHAnsi" w:cstheme="minorBidi"/>
        <w:kern w:val="2"/>
        <w:sz w:val="32"/>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46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602461"/>
    <w:rPr>
      <w:sz w:val="18"/>
      <w:szCs w:val="18"/>
    </w:rPr>
  </w:style>
  <w:style w:type="paragraph" w:styleId="a5">
    <w:name w:val="footer"/>
    <w:basedOn w:val="a"/>
    <w:link w:val="a6"/>
    <w:uiPriority w:val="99"/>
    <w:unhideWhenUsed/>
    <w:rsid w:val="00602461"/>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602461"/>
    <w:rPr>
      <w:sz w:val="18"/>
      <w:szCs w:val="18"/>
    </w:rPr>
  </w:style>
  <w:style w:type="table" w:styleId="a7">
    <w:name w:val="Table Grid"/>
    <w:basedOn w:val="a1"/>
    <w:uiPriority w:val="39"/>
    <w:rsid w:val="00D10D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OfficePubJ</dc:creator>
  <cp:keywords/>
  <dc:description/>
  <cp:lastModifiedBy>喻 义军</cp:lastModifiedBy>
  <cp:revision>86</cp:revision>
  <dcterms:created xsi:type="dcterms:W3CDTF">2022-04-27T08:46:00Z</dcterms:created>
  <dcterms:modified xsi:type="dcterms:W3CDTF">2022-05-05T06:59:00Z</dcterms:modified>
</cp:coreProperties>
</file>