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b/>
          <w:sz w:val="28"/>
          <w:szCs w:val="28"/>
        </w:rPr>
      </w:pPr>
      <w:bookmarkStart w:id="0" w:name="_GoBack"/>
      <w:bookmarkEnd w:id="0"/>
      <w:r>
        <w:rPr>
          <w:rFonts w:hint="eastAsia" w:ascii="方正黑体简体" w:hAnsi="方正黑体简体" w:eastAsia="方正黑体简体" w:cs="方正黑体简体"/>
          <w:sz w:val="32"/>
          <w:szCs w:val="32"/>
          <w:u w:val="none"/>
        </w:rPr>
        <w:t>附件1</w:t>
      </w:r>
    </w:p>
    <w:p>
      <w:pPr>
        <w:widowControl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</w:rPr>
        <w:t>矿产资源绿色开发利用方案（三合一）信息表</w:t>
      </w:r>
    </w:p>
    <w:tbl>
      <w:tblPr>
        <w:tblStyle w:val="6"/>
        <w:tblW w:w="979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2"/>
        <w:gridCol w:w="40"/>
        <w:gridCol w:w="349"/>
        <w:gridCol w:w="114"/>
        <w:gridCol w:w="612"/>
        <w:gridCol w:w="13"/>
        <w:gridCol w:w="88"/>
        <w:gridCol w:w="313"/>
        <w:gridCol w:w="131"/>
        <w:gridCol w:w="190"/>
        <w:gridCol w:w="47"/>
        <w:gridCol w:w="190"/>
        <w:gridCol w:w="63"/>
        <w:gridCol w:w="13"/>
        <w:gridCol w:w="88"/>
        <w:gridCol w:w="231"/>
        <w:gridCol w:w="366"/>
        <w:gridCol w:w="494"/>
        <w:gridCol w:w="173"/>
        <w:gridCol w:w="184"/>
        <w:gridCol w:w="170"/>
        <w:gridCol w:w="255"/>
        <w:gridCol w:w="10"/>
        <w:gridCol w:w="97"/>
        <w:gridCol w:w="7"/>
        <w:gridCol w:w="72"/>
        <w:gridCol w:w="18"/>
        <w:gridCol w:w="951"/>
        <w:gridCol w:w="349"/>
        <w:gridCol w:w="53"/>
        <w:gridCol w:w="200"/>
        <w:gridCol w:w="373"/>
        <w:gridCol w:w="97"/>
        <w:gridCol w:w="141"/>
        <w:gridCol w:w="249"/>
        <w:gridCol w:w="489"/>
        <w:gridCol w:w="29"/>
        <w:gridCol w:w="109"/>
        <w:gridCol w:w="99"/>
        <w:gridCol w:w="197"/>
        <w:gridCol w:w="79"/>
        <w:gridCol w:w="188"/>
        <w:gridCol w:w="204"/>
        <w:gridCol w:w="1141"/>
        <w:gridCol w:w="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9758" w:type="dxa"/>
            <w:gridSpan w:val="44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一、矿权基本信息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2011" w:type="dxa"/>
            <w:gridSpan w:val="8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采/探矿权人</w:t>
            </w:r>
          </w:p>
        </w:tc>
        <w:tc>
          <w:tcPr>
            <w:tcW w:w="7747" w:type="dxa"/>
            <w:gridSpan w:val="36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遵义汇顺通建材有限公司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2011" w:type="dxa"/>
            <w:gridSpan w:val="8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矿山名称</w:t>
            </w:r>
          </w:p>
        </w:tc>
        <w:tc>
          <w:tcPr>
            <w:tcW w:w="7747" w:type="dxa"/>
            <w:gridSpan w:val="36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遵义市播州区三合镇长青村范家坡采石场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2011" w:type="dxa"/>
            <w:gridSpan w:val="8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采矿许可证号</w:t>
            </w:r>
          </w:p>
        </w:tc>
        <w:tc>
          <w:tcPr>
            <w:tcW w:w="7747" w:type="dxa"/>
            <w:gridSpan w:val="36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C5203212017</w:t>
            </w:r>
            <w:r>
              <w:rPr>
                <w:rFonts w:hint="eastAsia" w:ascii="宋体" w:hAnsi="宋体" w:eastAsia="宋体"/>
                <w:szCs w:val="21"/>
              </w:rPr>
              <w:t>1</w:t>
            </w:r>
            <w:r>
              <w:rPr>
                <w:rFonts w:ascii="宋体" w:hAnsi="宋体" w:eastAsia="宋体"/>
                <w:szCs w:val="21"/>
              </w:rPr>
              <w:t>07130145156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2011" w:type="dxa"/>
            <w:gridSpan w:val="8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开采矿种</w:t>
            </w:r>
          </w:p>
        </w:tc>
        <w:tc>
          <w:tcPr>
            <w:tcW w:w="2605" w:type="dxa"/>
            <w:gridSpan w:val="15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建筑用砂</w:t>
            </w:r>
          </w:p>
        </w:tc>
        <w:tc>
          <w:tcPr>
            <w:tcW w:w="3234" w:type="dxa"/>
            <w:gridSpan w:val="15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开采方式</w:t>
            </w:r>
          </w:p>
        </w:tc>
        <w:tc>
          <w:tcPr>
            <w:tcW w:w="1908" w:type="dxa"/>
            <w:gridSpan w:val="6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露天开采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2011" w:type="dxa"/>
            <w:gridSpan w:val="8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开拓方式</w:t>
            </w:r>
          </w:p>
        </w:tc>
        <w:tc>
          <w:tcPr>
            <w:tcW w:w="2605" w:type="dxa"/>
            <w:gridSpan w:val="15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公路运输开拓</w:t>
            </w:r>
          </w:p>
        </w:tc>
        <w:tc>
          <w:tcPr>
            <w:tcW w:w="3234" w:type="dxa"/>
            <w:gridSpan w:val="15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采矿方法</w:t>
            </w:r>
          </w:p>
        </w:tc>
        <w:tc>
          <w:tcPr>
            <w:tcW w:w="1908" w:type="dxa"/>
            <w:gridSpan w:val="6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中深孔爆破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2011" w:type="dxa"/>
            <w:gridSpan w:val="8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生产规模（万吨/年）</w:t>
            </w:r>
          </w:p>
        </w:tc>
        <w:tc>
          <w:tcPr>
            <w:tcW w:w="2605" w:type="dxa"/>
            <w:gridSpan w:val="15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60</w:t>
            </w:r>
          </w:p>
        </w:tc>
        <w:tc>
          <w:tcPr>
            <w:tcW w:w="3234" w:type="dxa"/>
            <w:gridSpan w:val="15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矿区面积（km</w:t>
            </w:r>
            <w:r>
              <w:rPr>
                <w:rFonts w:hint="eastAsia" w:ascii="宋体" w:hAnsi="宋体" w:eastAsia="宋体"/>
                <w:szCs w:val="21"/>
                <w:vertAlign w:val="superscript"/>
              </w:rPr>
              <w:t>2</w:t>
            </w:r>
            <w:r>
              <w:rPr>
                <w:rFonts w:hint="eastAsia" w:ascii="宋体" w:hAnsi="宋体" w:eastAsia="宋体"/>
                <w:szCs w:val="21"/>
              </w:rPr>
              <w:t>）</w:t>
            </w:r>
          </w:p>
        </w:tc>
        <w:tc>
          <w:tcPr>
            <w:tcW w:w="1908" w:type="dxa"/>
            <w:gridSpan w:val="6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0.</w:t>
            </w:r>
            <w:r>
              <w:rPr>
                <w:rFonts w:hint="eastAsia" w:ascii="宋体" w:hAnsi="宋体" w:eastAsia="宋体"/>
                <w:szCs w:val="21"/>
              </w:rPr>
              <w:t>419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2011" w:type="dxa"/>
            <w:gridSpan w:val="8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有效期限</w:t>
            </w:r>
          </w:p>
        </w:tc>
        <w:tc>
          <w:tcPr>
            <w:tcW w:w="7747" w:type="dxa"/>
            <w:gridSpan w:val="36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20</w:t>
            </w:r>
            <w:r>
              <w:rPr>
                <w:rFonts w:ascii="宋体" w:hAnsi="宋体" w:eastAsia="宋体"/>
                <w:szCs w:val="21"/>
              </w:rPr>
              <w:t>22</w:t>
            </w:r>
            <w:r>
              <w:rPr>
                <w:rFonts w:hint="eastAsia" w:ascii="宋体" w:hAnsi="宋体" w:eastAsia="宋体"/>
                <w:szCs w:val="21"/>
              </w:rPr>
              <w:t>年</w:t>
            </w:r>
            <w:r>
              <w:rPr>
                <w:rFonts w:ascii="宋体" w:hAnsi="宋体" w:eastAsia="宋体"/>
                <w:szCs w:val="21"/>
              </w:rPr>
              <w:t>05</w:t>
            </w:r>
            <w:r>
              <w:rPr>
                <w:rFonts w:hint="eastAsia" w:ascii="宋体" w:hAnsi="宋体" w:eastAsia="宋体"/>
                <w:szCs w:val="21"/>
              </w:rPr>
              <w:t>月至2027年10月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2011" w:type="dxa"/>
            <w:gridSpan w:val="8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发证机关</w:t>
            </w:r>
          </w:p>
        </w:tc>
        <w:tc>
          <w:tcPr>
            <w:tcW w:w="2605" w:type="dxa"/>
            <w:gridSpan w:val="15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遵义市播州区自然资源局</w:t>
            </w:r>
          </w:p>
        </w:tc>
        <w:tc>
          <w:tcPr>
            <w:tcW w:w="3234" w:type="dxa"/>
            <w:gridSpan w:val="15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发证时间</w:t>
            </w:r>
          </w:p>
        </w:tc>
        <w:tc>
          <w:tcPr>
            <w:tcW w:w="1908" w:type="dxa"/>
            <w:gridSpan w:val="6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20</w:t>
            </w:r>
            <w:r>
              <w:rPr>
                <w:rFonts w:ascii="宋体" w:hAnsi="宋体" w:eastAsia="宋体"/>
                <w:szCs w:val="21"/>
              </w:rPr>
              <w:t>22</w:t>
            </w:r>
            <w:r>
              <w:rPr>
                <w:rFonts w:hint="eastAsia" w:ascii="宋体" w:hAnsi="宋体" w:eastAsia="宋体"/>
                <w:szCs w:val="21"/>
              </w:rPr>
              <w:t>年</w:t>
            </w:r>
            <w:r>
              <w:rPr>
                <w:rFonts w:ascii="宋体" w:hAnsi="宋体" w:eastAsia="宋体"/>
                <w:szCs w:val="21"/>
              </w:rPr>
              <w:t>05</w:t>
            </w:r>
            <w:r>
              <w:rPr>
                <w:rFonts w:hint="eastAsia" w:ascii="宋体" w:hAnsi="宋体" w:eastAsia="宋体"/>
                <w:szCs w:val="21"/>
              </w:rPr>
              <w:t>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2011" w:type="dxa"/>
            <w:gridSpan w:val="8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开采深度</w:t>
            </w:r>
          </w:p>
        </w:tc>
        <w:tc>
          <w:tcPr>
            <w:tcW w:w="7747" w:type="dxa"/>
            <w:gridSpan w:val="36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894米至830米标高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trHeight w:val="2809" w:hRule="atLeast"/>
          <w:jc w:val="center"/>
        </w:trPr>
        <w:tc>
          <w:tcPr>
            <w:tcW w:w="2011" w:type="dxa"/>
            <w:gridSpan w:val="8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拐点坐标</w:t>
            </w:r>
          </w:p>
        </w:tc>
        <w:tc>
          <w:tcPr>
            <w:tcW w:w="7747" w:type="dxa"/>
            <w:gridSpan w:val="36"/>
            <w:vAlign w:val="center"/>
          </w:tcPr>
          <w:tbl>
            <w:tblPr>
              <w:tblStyle w:val="5"/>
              <w:tblW w:w="4433" w:type="pct"/>
              <w:jc w:val="center"/>
              <w:tblLayout w:type="autofit"/>
              <w:tblCellMar>
                <w:top w:w="15" w:type="dxa"/>
                <w:left w:w="15" w:type="dxa"/>
                <w:bottom w:w="15" w:type="dxa"/>
                <w:right w:w="15" w:type="dxa"/>
              </w:tblCellMar>
            </w:tblPr>
            <w:tblGrid>
              <w:gridCol w:w="1055"/>
              <w:gridCol w:w="1446"/>
              <w:gridCol w:w="1402"/>
              <w:gridCol w:w="1387"/>
              <w:gridCol w:w="1387"/>
            </w:tblGrid>
            <w:tr>
              <w:tblPrEx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19" w:hRule="atLeast"/>
                <w:jc w:val="center"/>
              </w:trPr>
              <w:tc>
                <w:tcPr>
                  <w:tcW w:w="790" w:type="pct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widowControl/>
                    <w:spacing w:line="260" w:lineRule="exact"/>
                    <w:jc w:val="center"/>
                    <w:rPr>
                      <w:rFonts w:ascii="宋体" w:hAnsi="宋体" w:eastAsia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kern w:val="0"/>
                      <w:szCs w:val="21"/>
                    </w:rPr>
                    <w:t>拐点编号</w:t>
                  </w:r>
                </w:p>
              </w:tc>
              <w:tc>
                <w:tcPr>
                  <w:tcW w:w="2133" w:type="pct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widowControl/>
                    <w:spacing w:line="260" w:lineRule="exact"/>
                    <w:jc w:val="center"/>
                    <w:rPr>
                      <w:rFonts w:ascii="宋体" w:hAnsi="宋体" w:eastAsia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kern w:val="0"/>
                      <w:szCs w:val="21"/>
                    </w:rPr>
                    <w:t>西安80坐标系</w:t>
                  </w:r>
                </w:p>
              </w:tc>
              <w:tc>
                <w:tcPr>
                  <w:tcW w:w="2077" w:type="pct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widowControl/>
                    <w:spacing w:line="260" w:lineRule="exact"/>
                    <w:jc w:val="center"/>
                    <w:rPr>
                      <w:rFonts w:ascii="宋体" w:hAnsi="宋体" w:eastAsia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kern w:val="0"/>
                      <w:szCs w:val="21"/>
                    </w:rPr>
                    <w:t>2000国家大地坐标系</w:t>
                  </w:r>
                </w:p>
              </w:tc>
            </w:tr>
            <w:tr>
              <w:tblPrEx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19" w:hRule="atLeast"/>
                <w:jc w:val="center"/>
              </w:trPr>
              <w:tc>
                <w:tcPr>
                  <w:tcW w:w="790" w:type="pct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widowControl/>
                    <w:spacing w:line="260" w:lineRule="exact"/>
                    <w:jc w:val="center"/>
                    <w:rPr>
                      <w:rFonts w:ascii="宋体" w:hAnsi="宋体" w:eastAsia="宋体"/>
                      <w:kern w:val="0"/>
                      <w:szCs w:val="21"/>
                    </w:rPr>
                  </w:pPr>
                </w:p>
              </w:tc>
              <w:tc>
                <w:tcPr>
                  <w:tcW w:w="1083" w:type="pc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widowControl/>
                    <w:spacing w:line="260" w:lineRule="exact"/>
                    <w:jc w:val="center"/>
                    <w:rPr>
                      <w:rFonts w:ascii="宋体" w:hAnsi="宋体" w:eastAsia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kern w:val="0"/>
                      <w:szCs w:val="21"/>
                    </w:rPr>
                    <w:t>X</w:t>
                  </w:r>
                </w:p>
              </w:tc>
              <w:tc>
                <w:tcPr>
                  <w:tcW w:w="1050" w:type="pc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widowControl/>
                    <w:spacing w:line="260" w:lineRule="exact"/>
                    <w:jc w:val="center"/>
                    <w:rPr>
                      <w:rFonts w:ascii="宋体" w:hAnsi="宋体" w:eastAsia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kern w:val="0"/>
                      <w:szCs w:val="21"/>
                    </w:rPr>
                    <w:t>Y</w:t>
                  </w:r>
                </w:p>
              </w:tc>
              <w:tc>
                <w:tcPr>
                  <w:tcW w:w="1039" w:type="pc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widowControl/>
                    <w:spacing w:line="260" w:lineRule="exact"/>
                    <w:jc w:val="center"/>
                    <w:rPr>
                      <w:rFonts w:ascii="宋体" w:hAnsi="宋体" w:eastAsia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kern w:val="0"/>
                      <w:szCs w:val="21"/>
                    </w:rPr>
                    <w:t>X</w:t>
                  </w:r>
                </w:p>
              </w:tc>
              <w:tc>
                <w:tcPr>
                  <w:tcW w:w="1039" w:type="pc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widowControl/>
                    <w:spacing w:line="260" w:lineRule="exact"/>
                    <w:jc w:val="center"/>
                    <w:rPr>
                      <w:rFonts w:ascii="宋体" w:hAnsi="宋体" w:eastAsia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kern w:val="0"/>
                      <w:szCs w:val="21"/>
                    </w:rPr>
                    <w:t>Y</w:t>
                  </w:r>
                </w:p>
              </w:tc>
            </w:tr>
            <w:tr>
              <w:tblPrEx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19" w:hRule="atLeast"/>
                <w:jc w:val="center"/>
              </w:trPr>
              <w:tc>
                <w:tcPr>
                  <w:tcW w:w="790" w:type="pc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widowControl/>
                    <w:spacing w:line="260" w:lineRule="exact"/>
                    <w:jc w:val="center"/>
                    <w:rPr>
                      <w:rFonts w:ascii="宋体" w:hAnsi="宋体" w:eastAsia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kern w:val="0"/>
                      <w:szCs w:val="21"/>
                    </w:rPr>
                    <w:t>1</w:t>
                  </w:r>
                </w:p>
              </w:tc>
              <w:tc>
                <w:tcPr>
                  <w:tcW w:w="1083" w:type="pc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widowControl/>
                    <w:spacing w:line="260" w:lineRule="exact"/>
                    <w:jc w:val="center"/>
                    <w:rPr>
                      <w:rFonts w:ascii="宋体" w:hAnsi="宋体" w:eastAsia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kern w:val="0"/>
                      <w:szCs w:val="21"/>
                    </w:rPr>
                    <w:t xml:space="preserve">3040091.160 </w:t>
                  </w:r>
                </w:p>
              </w:tc>
              <w:tc>
                <w:tcPr>
                  <w:tcW w:w="1050" w:type="pc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widowControl/>
                    <w:spacing w:line="260" w:lineRule="exact"/>
                    <w:jc w:val="center"/>
                    <w:rPr>
                      <w:rFonts w:ascii="宋体" w:hAnsi="宋体" w:eastAsia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kern w:val="0"/>
                      <w:szCs w:val="21"/>
                    </w:rPr>
                    <w:t xml:space="preserve">36378399.480 </w:t>
                  </w:r>
                </w:p>
              </w:tc>
              <w:tc>
                <w:tcPr>
                  <w:tcW w:w="1039" w:type="pc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widowControl/>
                    <w:spacing w:line="260" w:lineRule="exact"/>
                    <w:jc w:val="center"/>
                    <w:rPr>
                      <w:rFonts w:ascii="宋体" w:hAnsi="宋体" w:eastAsia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kern w:val="0"/>
                      <w:szCs w:val="21"/>
                    </w:rPr>
                    <w:t xml:space="preserve">3040095.02 </w:t>
                  </w:r>
                </w:p>
              </w:tc>
              <w:tc>
                <w:tcPr>
                  <w:tcW w:w="1039" w:type="pc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widowControl/>
                    <w:spacing w:line="260" w:lineRule="exact"/>
                    <w:jc w:val="center"/>
                    <w:rPr>
                      <w:rFonts w:ascii="宋体" w:hAnsi="宋体" w:eastAsia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kern w:val="0"/>
                      <w:szCs w:val="21"/>
                    </w:rPr>
                    <w:t>36378513.30</w:t>
                  </w:r>
                </w:p>
              </w:tc>
            </w:tr>
            <w:tr>
              <w:tblPrEx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19" w:hRule="atLeast"/>
                <w:jc w:val="center"/>
              </w:trPr>
              <w:tc>
                <w:tcPr>
                  <w:tcW w:w="790" w:type="pc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widowControl/>
                    <w:spacing w:line="260" w:lineRule="exact"/>
                    <w:jc w:val="center"/>
                    <w:rPr>
                      <w:rFonts w:ascii="宋体" w:hAnsi="宋体" w:eastAsia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kern w:val="0"/>
                      <w:szCs w:val="21"/>
                    </w:rPr>
                    <w:t>2</w:t>
                  </w:r>
                </w:p>
              </w:tc>
              <w:tc>
                <w:tcPr>
                  <w:tcW w:w="1083" w:type="pc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widowControl/>
                    <w:spacing w:line="260" w:lineRule="exact"/>
                    <w:jc w:val="center"/>
                    <w:rPr>
                      <w:rFonts w:ascii="宋体" w:hAnsi="宋体" w:eastAsia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kern w:val="0"/>
                      <w:szCs w:val="21"/>
                    </w:rPr>
                    <w:t xml:space="preserve">3040072.080 </w:t>
                  </w:r>
                </w:p>
              </w:tc>
              <w:tc>
                <w:tcPr>
                  <w:tcW w:w="1050" w:type="pc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widowControl/>
                    <w:spacing w:line="260" w:lineRule="exact"/>
                    <w:jc w:val="center"/>
                    <w:rPr>
                      <w:rFonts w:ascii="宋体" w:hAnsi="宋体" w:eastAsia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kern w:val="0"/>
                      <w:szCs w:val="21"/>
                    </w:rPr>
                    <w:t xml:space="preserve">36378658.870 </w:t>
                  </w:r>
                </w:p>
              </w:tc>
              <w:tc>
                <w:tcPr>
                  <w:tcW w:w="1039" w:type="pc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widowControl/>
                    <w:spacing w:line="260" w:lineRule="exact"/>
                    <w:jc w:val="center"/>
                    <w:rPr>
                      <w:rFonts w:ascii="宋体" w:hAnsi="宋体" w:eastAsia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kern w:val="0"/>
                      <w:szCs w:val="21"/>
                    </w:rPr>
                    <w:t xml:space="preserve">3040075.94 </w:t>
                  </w:r>
                </w:p>
              </w:tc>
              <w:tc>
                <w:tcPr>
                  <w:tcW w:w="1039" w:type="pc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widowControl/>
                    <w:spacing w:line="260" w:lineRule="exact"/>
                    <w:jc w:val="center"/>
                    <w:rPr>
                      <w:rFonts w:ascii="宋体" w:hAnsi="宋体" w:eastAsia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kern w:val="0"/>
                      <w:szCs w:val="21"/>
                    </w:rPr>
                    <w:t xml:space="preserve">36378772.69 </w:t>
                  </w:r>
                </w:p>
              </w:tc>
            </w:tr>
            <w:tr>
              <w:tblPrEx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19" w:hRule="atLeast"/>
                <w:jc w:val="center"/>
              </w:trPr>
              <w:tc>
                <w:tcPr>
                  <w:tcW w:w="790" w:type="pc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widowControl/>
                    <w:spacing w:line="260" w:lineRule="exact"/>
                    <w:jc w:val="center"/>
                    <w:rPr>
                      <w:rFonts w:ascii="宋体" w:hAnsi="宋体" w:eastAsia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kern w:val="0"/>
                      <w:szCs w:val="21"/>
                    </w:rPr>
                    <w:t>3</w:t>
                  </w:r>
                </w:p>
              </w:tc>
              <w:tc>
                <w:tcPr>
                  <w:tcW w:w="1083" w:type="pc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widowControl/>
                    <w:spacing w:line="260" w:lineRule="exact"/>
                    <w:jc w:val="center"/>
                    <w:rPr>
                      <w:rFonts w:ascii="宋体" w:hAnsi="宋体" w:eastAsia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kern w:val="0"/>
                      <w:szCs w:val="21"/>
                    </w:rPr>
                    <w:t xml:space="preserve">3039896.970 </w:t>
                  </w:r>
                </w:p>
              </w:tc>
              <w:tc>
                <w:tcPr>
                  <w:tcW w:w="1050" w:type="pc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widowControl/>
                    <w:spacing w:line="260" w:lineRule="exact"/>
                    <w:jc w:val="center"/>
                    <w:rPr>
                      <w:rFonts w:ascii="宋体" w:hAnsi="宋体" w:eastAsia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kern w:val="0"/>
                      <w:szCs w:val="21"/>
                    </w:rPr>
                    <w:t xml:space="preserve">36378779.430 </w:t>
                  </w:r>
                </w:p>
              </w:tc>
              <w:tc>
                <w:tcPr>
                  <w:tcW w:w="1039" w:type="pc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widowControl/>
                    <w:spacing w:line="260" w:lineRule="exact"/>
                    <w:jc w:val="center"/>
                    <w:rPr>
                      <w:rFonts w:ascii="宋体" w:hAnsi="宋体" w:eastAsia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kern w:val="0"/>
                      <w:szCs w:val="21"/>
                    </w:rPr>
                    <w:t xml:space="preserve">3039900.83 </w:t>
                  </w:r>
                </w:p>
              </w:tc>
              <w:tc>
                <w:tcPr>
                  <w:tcW w:w="1039" w:type="pc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widowControl/>
                    <w:spacing w:line="260" w:lineRule="exact"/>
                    <w:jc w:val="center"/>
                    <w:rPr>
                      <w:rFonts w:ascii="宋体" w:hAnsi="宋体" w:eastAsia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kern w:val="0"/>
                      <w:szCs w:val="21"/>
                    </w:rPr>
                    <w:t xml:space="preserve">36378893.25 </w:t>
                  </w:r>
                </w:p>
              </w:tc>
            </w:tr>
            <w:tr>
              <w:tblPrEx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19" w:hRule="atLeast"/>
                <w:jc w:val="center"/>
              </w:trPr>
              <w:tc>
                <w:tcPr>
                  <w:tcW w:w="790" w:type="pc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widowControl/>
                    <w:spacing w:line="260" w:lineRule="exact"/>
                    <w:jc w:val="center"/>
                    <w:rPr>
                      <w:rFonts w:ascii="宋体" w:hAnsi="宋体" w:eastAsia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kern w:val="0"/>
                      <w:szCs w:val="21"/>
                    </w:rPr>
                    <w:t>4</w:t>
                  </w:r>
                </w:p>
              </w:tc>
              <w:tc>
                <w:tcPr>
                  <w:tcW w:w="1083" w:type="pc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widowControl/>
                    <w:spacing w:line="260" w:lineRule="exact"/>
                    <w:jc w:val="center"/>
                    <w:rPr>
                      <w:rFonts w:ascii="宋体" w:hAnsi="宋体" w:eastAsia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kern w:val="0"/>
                      <w:szCs w:val="21"/>
                    </w:rPr>
                    <w:t xml:space="preserve">3039135.610 </w:t>
                  </w:r>
                </w:p>
              </w:tc>
              <w:tc>
                <w:tcPr>
                  <w:tcW w:w="1050" w:type="pc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widowControl/>
                    <w:spacing w:line="260" w:lineRule="exact"/>
                    <w:jc w:val="center"/>
                    <w:rPr>
                      <w:rFonts w:ascii="宋体" w:hAnsi="宋体" w:eastAsia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kern w:val="0"/>
                      <w:szCs w:val="21"/>
                    </w:rPr>
                    <w:t xml:space="preserve">36378629.600 </w:t>
                  </w:r>
                </w:p>
              </w:tc>
              <w:tc>
                <w:tcPr>
                  <w:tcW w:w="1039" w:type="pc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widowControl/>
                    <w:spacing w:line="260" w:lineRule="exact"/>
                    <w:jc w:val="center"/>
                    <w:rPr>
                      <w:rFonts w:ascii="宋体" w:hAnsi="宋体" w:eastAsia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kern w:val="0"/>
                      <w:szCs w:val="21"/>
                    </w:rPr>
                    <w:t xml:space="preserve">3039139.47 </w:t>
                  </w:r>
                </w:p>
              </w:tc>
              <w:tc>
                <w:tcPr>
                  <w:tcW w:w="1039" w:type="pc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widowControl/>
                    <w:spacing w:line="260" w:lineRule="exact"/>
                    <w:jc w:val="center"/>
                    <w:rPr>
                      <w:rFonts w:ascii="宋体" w:hAnsi="宋体" w:eastAsia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kern w:val="0"/>
                      <w:szCs w:val="21"/>
                    </w:rPr>
                    <w:t xml:space="preserve">36378743.40 </w:t>
                  </w:r>
                </w:p>
              </w:tc>
            </w:tr>
            <w:tr>
              <w:tblPrEx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19" w:hRule="atLeast"/>
                <w:jc w:val="center"/>
              </w:trPr>
              <w:tc>
                <w:tcPr>
                  <w:tcW w:w="790" w:type="pc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widowControl/>
                    <w:spacing w:line="260" w:lineRule="exact"/>
                    <w:jc w:val="center"/>
                    <w:rPr>
                      <w:rFonts w:ascii="宋体" w:hAnsi="宋体" w:eastAsia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kern w:val="0"/>
                      <w:szCs w:val="21"/>
                    </w:rPr>
                    <w:t>5</w:t>
                  </w:r>
                </w:p>
              </w:tc>
              <w:tc>
                <w:tcPr>
                  <w:tcW w:w="1083" w:type="pc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widowControl/>
                    <w:spacing w:line="260" w:lineRule="exact"/>
                    <w:jc w:val="center"/>
                    <w:rPr>
                      <w:rFonts w:ascii="宋体" w:hAnsi="宋体" w:eastAsia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kern w:val="0"/>
                      <w:szCs w:val="21"/>
                    </w:rPr>
                    <w:t xml:space="preserve">3039249.200 </w:t>
                  </w:r>
                </w:p>
              </w:tc>
              <w:tc>
                <w:tcPr>
                  <w:tcW w:w="1050" w:type="pc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widowControl/>
                    <w:spacing w:line="260" w:lineRule="exact"/>
                    <w:jc w:val="center"/>
                    <w:rPr>
                      <w:rFonts w:ascii="宋体" w:hAnsi="宋体" w:eastAsia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kern w:val="0"/>
                      <w:szCs w:val="21"/>
                    </w:rPr>
                    <w:t xml:space="preserve">36378164.450 </w:t>
                  </w:r>
                </w:p>
              </w:tc>
              <w:tc>
                <w:tcPr>
                  <w:tcW w:w="1039" w:type="pc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widowControl/>
                    <w:spacing w:line="260" w:lineRule="exact"/>
                    <w:jc w:val="center"/>
                    <w:rPr>
                      <w:rFonts w:ascii="宋体" w:hAnsi="宋体" w:eastAsia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kern w:val="0"/>
                      <w:szCs w:val="21"/>
                    </w:rPr>
                    <w:t xml:space="preserve">3039253.10 </w:t>
                  </w:r>
                </w:p>
              </w:tc>
              <w:tc>
                <w:tcPr>
                  <w:tcW w:w="1039" w:type="pc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widowControl/>
                    <w:spacing w:line="260" w:lineRule="exact"/>
                    <w:jc w:val="center"/>
                    <w:rPr>
                      <w:rFonts w:ascii="宋体" w:hAnsi="宋体" w:eastAsia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kern w:val="0"/>
                      <w:szCs w:val="21"/>
                    </w:rPr>
                    <w:t xml:space="preserve">36378278.26 </w:t>
                  </w:r>
                </w:p>
              </w:tc>
            </w:tr>
            <w:tr>
              <w:tblPrEx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19" w:hRule="atLeast"/>
                <w:jc w:val="center"/>
              </w:trPr>
              <w:tc>
                <w:tcPr>
                  <w:tcW w:w="790" w:type="pc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widowControl/>
                    <w:spacing w:line="260" w:lineRule="exact"/>
                    <w:jc w:val="center"/>
                    <w:rPr>
                      <w:rFonts w:ascii="宋体" w:hAnsi="宋体" w:eastAsia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kern w:val="0"/>
                      <w:szCs w:val="21"/>
                    </w:rPr>
                    <w:t>6</w:t>
                  </w:r>
                </w:p>
              </w:tc>
              <w:tc>
                <w:tcPr>
                  <w:tcW w:w="1083" w:type="pc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widowControl/>
                    <w:spacing w:line="260" w:lineRule="exact"/>
                    <w:jc w:val="center"/>
                    <w:rPr>
                      <w:rFonts w:ascii="宋体" w:hAnsi="宋体" w:eastAsia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kern w:val="0"/>
                      <w:szCs w:val="21"/>
                    </w:rPr>
                    <w:t xml:space="preserve">3039972.640 </w:t>
                  </w:r>
                </w:p>
              </w:tc>
              <w:tc>
                <w:tcPr>
                  <w:tcW w:w="1050" w:type="pc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widowControl/>
                    <w:spacing w:line="260" w:lineRule="exact"/>
                    <w:jc w:val="center"/>
                    <w:rPr>
                      <w:rFonts w:ascii="宋体" w:hAnsi="宋体" w:eastAsia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kern w:val="0"/>
                      <w:szCs w:val="21"/>
                    </w:rPr>
                    <w:t xml:space="preserve">36378283.850 </w:t>
                  </w:r>
                </w:p>
              </w:tc>
              <w:tc>
                <w:tcPr>
                  <w:tcW w:w="1039" w:type="pc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widowControl/>
                    <w:spacing w:line="260" w:lineRule="exact"/>
                    <w:jc w:val="center"/>
                    <w:rPr>
                      <w:rFonts w:ascii="宋体" w:hAnsi="宋体" w:eastAsia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kern w:val="0"/>
                      <w:szCs w:val="21"/>
                    </w:rPr>
                    <w:t xml:space="preserve">3039976.50 </w:t>
                  </w:r>
                </w:p>
              </w:tc>
              <w:tc>
                <w:tcPr>
                  <w:tcW w:w="1039" w:type="pc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widowControl/>
                    <w:spacing w:line="260" w:lineRule="exact"/>
                    <w:jc w:val="center"/>
                    <w:rPr>
                      <w:rFonts w:ascii="宋体" w:hAnsi="宋体" w:eastAsia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kern w:val="0"/>
                      <w:szCs w:val="21"/>
                    </w:rPr>
                    <w:t xml:space="preserve">36378397.66 </w:t>
                  </w:r>
                </w:p>
              </w:tc>
            </w:tr>
            <w:tr>
              <w:tblPrEx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19" w:hRule="atLeast"/>
                <w:jc w:val="center"/>
              </w:trPr>
              <w:tc>
                <w:tcPr>
                  <w:tcW w:w="790" w:type="pc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widowControl/>
                    <w:spacing w:line="260" w:lineRule="exact"/>
                    <w:jc w:val="center"/>
                    <w:rPr>
                      <w:rFonts w:ascii="宋体" w:hAnsi="宋体" w:eastAsia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kern w:val="0"/>
                      <w:szCs w:val="21"/>
                    </w:rPr>
                    <w:t>7</w:t>
                  </w:r>
                </w:p>
              </w:tc>
              <w:tc>
                <w:tcPr>
                  <w:tcW w:w="1083" w:type="pc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widowControl/>
                    <w:spacing w:line="260" w:lineRule="exact"/>
                    <w:jc w:val="center"/>
                    <w:rPr>
                      <w:rFonts w:ascii="宋体" w:hAnsi="宋体" w:eastAsia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kern w:val="0"/>
                      <w:szCs w:val="21"/>
                    </w:rPr>
                    <w:t xml:space="preserve">3039977.470 </w:t>
                  </w:r>
                </w:p>
              </w:tc>
              <w:tc>
                <w:tcPr>
                  <w:tcW w:w="1050" w:type="pc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widowControl/>
                    <w:spacing w:line="260" w:lineRule="exact"/>
                    <w:jc w:val="center"/>
                    <w:rPr>
                      <w:rFonts w:ascii="宋体" w:hAnsi="宋体" w:eastAsia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kern w:val="0"/>
                      <w:szCs w:val="21"/>
                    </w:rPr>
                    <w:t xml:space="preserve">36378383.550 </w:t>
                  </w:r>
                </w:p>
              </w:tc>
              <w:tc>
                <w:tcPr>
                  <w:tcW w:w="1039" w:type="pc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widowControl/>
                    <w:spacing w:line="260" w:lineRule="exact"/>
                    <w:jc w:val="center"/>
                    <w:rPr>
                      <w:rFonts w:ascii="宋体" w:hAnsi="宋体" w:eastAsia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kern w:val="0"/>
                      <w:szCs w:val="21"/>
                    </w:rPr>
                    <w:t>3039981.33</w:t>
                  </w:r>
                </w:p>
              </w:tc>
              <w:tc>
                <w:tcPr>
                  <w:tcW w:w="1039" w:type="pc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widowControl/>
                    <w:spacing w:line="260" w:lineRule="exact"/>
                    <w:jc w:val="center"/>
                    <w:rPr>
                      <w:rFonts w:ascii="宋体" w:hAnsi="宋体" w:eastAsia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kern w:val="0"/>
                      <w:szCs w:val="21"/>
                    </w:rPr>
                    <w:t xml:space="preserve">36378497.37 </w:t>
                  </w:r>
                </w:p>
              </w:tc>
            </w:tr>
          </w:tbl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2011" w:type="dxa"/>
            <w:gridSpan w:val="8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评审目的</w:t>
            </w:r>
          </w:p>
        </w:tc>
        <w:tc>
          <w:tcPr>
            <w:tcW w:w="7747" w:type="dxa"/>
            <w:gridSpan w:val="36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□ 新立 □延续 √变更（根据实际情况选择打“√”）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9758" w:type="dxa"/>
            <w:gridSpan w:val="44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二、矿产资源开发利用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9758" w:type="dxa"/>
            <w:gridSpan w:val="44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（一）非煤矿山资源开发利用指标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2645" w:type="dxa"/>
            <w:gridSpan w:val="14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矿种名称</w:t>
            </w:r>
          </w:p>
        </w:tc>
        <w:tc>
          <w:tcPr>
            <w:tcW w:w="2075" w:type="dxa"/>
            <w:gridSpan w:val="11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建筑用砂</w:t>
            </w:r>
          </w:p>
        </w:tc>
        <w:tc>
          <w:tcPr>
            <w:tcW w:w="3505" w:type="dxa"/>
            <w:gridSpan w:val="16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保有资源储量（万吨）</w:t>
            </w:r>
          </w:p>
        </w:tc>
        <w:tc>
          <w:tcPr>
            <w:tcW w:w="1533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2253.17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2645" w:type="dxa"/>
            <w:gridSpan w:val="14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设计利用资源储量（万吨）</w:t>
            </w:r>
          </w:p>
        </w:tc>
        <w:tc>
          <w:tcPr>
            <w:tcW w:w="2075" w:type="dxa"/>
            <w:gridSpan w:val="11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1915.19</w:t>
            </w:r>
          </w:p>
        </w:tc>
        <w:tc>
          <w:tcPr>
            <w:tcW w:w="3505" w:type="dxa"/>
            <w:gridSpan w:val="16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设计利用资源储量利用率（%）</w:t>
            </w:r>
          </w:p>
        </w:tc>
        <w:tc>
          <w:tcPr>
            <w:tcW w:w="1533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2645" w:type="dxa"/>
            <w:gridSpan w:val="14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设计可采储量（万吨）</w:t>
            </w:r>
          </w:p>
        </w:tc>
        <w:tc>
          <w:tcPr>
            <w:tcW w:w="2075" w:type="dxa"/>
            <w:gridSpan w:val="11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1819.43</w:t>
            </w:r>
          </w:p>
        </w:tc>
        <w:tc>
          <w:tcPr>
            <w:tcW w:w="3505" w:type="dxa"/>
            <w:gridSpan w:val="16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采区回采率（%）</w:t>
            </w:r>
          </w:p>
        </w:tc>
        <w:tc>
          <w:tcPr>
            <w:tcW w:w="1533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2645" w:type="dxa"/>
            <w:gridSpan w:val="14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矿井水综合利用率（%）</w:t>
            </w:r>
          </w:p>
        </w:tc>
        <w:tc>
          <w:tcPr>
            <w:tcW w:w="2075" w:type="dxa"/>
            <w:gridSpan w:val="11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/</w:t>
            </w:r>
          </w:p>
        </w:tc>
        <w:tc>
          <w:tcPr>
            <w:tcW w:w="3505" w:type="dxa"/>
            <w:gridSpan w:val="16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33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9758" w:type="dxa"/>
            <w:gridSpan w:val="44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（二）煤炭资源开发利用指标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2645" w:type="dxa"/>
            <w:gridSpan w:val="14"/>
          </w:tcPr>
          <w:p>
            <w:pPr>
              <w:pStyle w:val="8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矿种名称</w:t>
            </w:r>
            <w:r>
              <w:rPr>
                <w:sz w:val="21"/>
                <w:szCs w:val="21"/>
              </w:rPr>
              <w:t xml:space="preserve"> </w:t>
            </w:r>
          </w:p>
        </w:tc>
        <w:tc>
          <w:tcPr>
            <w:tcW w:w="2075" w:type="dxa"/>
            <w:gridSpan w:val="11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/</w:t>
            </w:r>
          </w:p>
        </w:tc>
        <w:tc>
          <w:tcPr>
            <w:tcW w:w="3505" w:type="dxa"/>
            <w:gridSpan w:val="16"/>
          </w:tcPr>
          <w:p>
            <w:pPr>
              <w:pStyle w:val="8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保有资源储量（万吨）</w:t>
            </w:r>
            <w:r>
              <w:rPr>
                <w:sz w:val="21"/>
                <w:szCs w:val="21"/>
              </w:rPr>
              <w:t xml:space="preserve"> </w:t>
            </w:r>
          </w:p>
        </w:tc>
        <w:tc>
          <w:tcPr>
            <w:tcW w:w="1533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2645" w:type="dxa"/>
            <w:gridSpan w:val="14"/>
          </w:tcPr>
          <w:p>
            <w:pPr>
              <w:pStyle w:val="8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设计利用资源储量（万吨）</w:t>
            </w:r>
            <w:r>
              <w:rPr>
                <w:sz w:val="21"/>
                <w:szCs w:val="21"/>
              </w:rPr>
              <w:t xml:space="preserve"> </w:t>
            </w:r>
          </w:p>
        </w:tc>
        <w:tc>
          <w:tcPr>
            <w:tcW w:w="2075" w:type="dxa"/>
            <w:gridSpan w:val="11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/</w:t>
            </w:r>
          </w:p>
        </w:tc>
        <w:tc>
          <w:tcPr>
            <w:tcW w:w="3505" w:type="dxa"/>
            <w:gridSpan w:val="16"/>
          </w:tcPr>
          <w:p>
            <w:pPr>
              <w:pStyle w:val="8"/>
              <w:rPr>
                <w:rFonts w:hAnsi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设计利用资源储量利用率（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%</w:t>
            </w:r>
            <w:r>
              <w:rPr>
                <w:rFonts w:hint="eastAsia" w:hAnsi="Times New Roman"/>
                <w:sz w:val="21"/>
                <w:szCs w:val="21"/>
              </w:rPr>
              <w:t>）</w:t>
            </w:r>
            <w:r>
              <w:rPr>
                <w:rFonts w:hAnsi="Times New Roman"/>
                <w:sz w:val="21"/>
                <w:szCs w:val="21"/>
              </w:rPr>
              <w:t xml:space="preserve"> </w:t>
            </w:r>
          </w:p>
        </w:tc>
        <w:tc>
          <w:tcPr>
            <w:tcW w:w="1533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2645" w:type="dxa"/>
            <w:gridSpan w:val="14"/>
          </w:tcPr>
          <w:p>
            <w:pPr>
              <w:pStyle w:val="8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设计可采储量（万吨）</w:t>
            </w:r>
            <w:r>
              <w:rPr>
                <w:sz w:val="21"/>
                <w:szCs w:val="21"/>
              </w:rPr>
              <w:t xml:space="preserve"> </w:t>
            </w:r>
          </w:p>
        </w:tc>
        <w:tc>
          <w:tcPr>
            <w:tcW w:w="2075" w:type="dxa"/>
            <w:gridSpan w:val="11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/</w:t>
            </w:r>
          </w:p>
        </w:tc>
        <w:tc>
          <w:tcPr>
            <w:tcW w:w="3505" w:type="dxa"/>
            <w:gridSpan w:val="16"/>
          </w:tcPr>
          <w:p>
            <w:pPr>
              <w:pStyle w:val="8"/>
              <w:rPr>
                <w:rFonts w:hAnsi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薄煤层采区回采率（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%</w:t>
            </w:r>
            <w:r>
              <w:rPr>
                <w:rFonts w:hint="eastAsia" w:hAnsi="Times New Roman"/>
                <w:sz w:val="21"/>
                <w:szCs w:val="21"/>
              </w:rPr>
              <w:t>）</w:t>
            </w:r>
            <w:r>
              <w:rPr>
                <w:rFonts w:hAnsi="Times New Roman"/>
                <w:sz w:val="21"/>
                <w:szCs w:val="21"/>
              </w:rPr>
              <w:t xml:space="preserve"> </w:t>
            </w:r>
          </w:p>
        </w:tc>
        <w:tc>
          <w:tcPr>
            <w:tcW w:w="1533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2645" w:type="dxa"/>
            <w:gridSpan w:val="14"/>
          </w:tcPr>
          <w:p>
            <w:pPr>
              <w:pStyle w:val="8"/>
              <w:rPr>
                <w:rFonts w:hAnsi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煤矸石综合利用率（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%</w:t>
            </w:r>
            <w:r>
              <w:rPr>
                <w:rFonts w:hint="eastAsia" w:hAnsi="Times New Roman"/>
                <w:sz w:val="21"/>
                <w:szCs w:val="21"/>
              </w:rPr>
              <w:t>）</w:t>
            </w:r>
            <w:r>
              <w:rPr>
                <w:rFonts w:hAnsi="Times New Roman"/>
                <w:sz w:val="21"/>
                <w:szCs w:val="21"/>
              </w:rPr>
              <w:t xml:space="preserve"> </w:t>
            </w:r>
          </w:p>
        </w:tc>
        <w:tc>
          <w:tcPr>
            <w:tcW w:w="2075" w:type="dxa"/>
            <w:gridSpan w:val="11"/>
            <w:vAlign w:val="center"/>
          </w:tcPr>
          <w:p>
            <w:pPr>
              <w:jc w:val="center"/>
              <w:rPr>
                <w:rFonts w:hAnsi="Times New Roman"/>
                <w:szCs w:val="21"/>
              </w:rPr>
            </w:pPr>
            <w:r>
              <w:rPr>
                <w:rFonts w:hint="eastAsia" w:hAnsi="Times New Roman"/>
                <w:szCs w:val="21"/>
              </w:rPr>
              <w:t>/</w:t>
            </w:r>
          </w:p>
        </w:tc>
        <w:tc>
          <w:tcPr>
            <w:tcW w:w="3505" w:type="dxa"/>
            <w:gridSpan w:val="16"/>
          </w:tcPr>
          <w:p>
            <w:pPr>
              <w:rPr>
                <w:rFonts w:hAnsi="Times New Roman"/>
                <w:szCs w:val="21"/>
              </w:rPr>
            </w:pPr>
            <w:r>
              <w:rPr>
                <w:rFonts w:hint="eastAsia"/>
                <w:szCs w:val="21"/>
              </w:rPr>
              <w:t>中厚煤层采区回采率（</w:t>
            </w:r>
            <w:r>
              <w:rPr>
                <w:rFonts w:ascii="Times New Roman" w:hAnsi="Times New Roman" w:cs="Times New Roman"/>
                <w:szCs w:val="21"/>
              </w:rPr>
              <w:t>%</w:t>
            </w:r>
            <w:r>
              <w:rPr>
                <w:rFonts w:hint="eastAsia" w:hAnsi="Times New Roman"/>
                <w:szCs w:val="21"/>
              </w:rPr>
              <w:t>）</w:t>
            </w:r>
            <w:r>
              <w:rPr>
                <w:rFonts w:hAnsi="Times New Roman"/>
                <w:szCs w:val="21"/>
              </w:rPr>
              <w:t xml:space="preserve"> </w:t>
            </w:r>
          </w:p>
        </w:tc>
        <w:tc>
          <w:tcPr>
            <w:tcW w:w="1533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2645" w:type="dxa"/>
            <w:gridSpan w:val="14"/>
          </w:tcPr>
          <w:p>
            <w:pPr>
              <w:rPr>
                <w:rFonts w:hAnsi="Times New Roman"/>
                <w:szCs w:val="21"/>
              </w:rPr>
            </w:pPr>
            <w:r>
              <w:rPr>
                <w:rFonts w:hint="eastAsia"/>
                <w:szCs w:val="21"/>
              </w:rPr>
              <w:t>瓦斯抽采利用率（</w:t>
            </w:r>
            <w:r>
              <w:rPr>
                <w:rFonts w:ascii="Times New Roman" w:hAnsi="Times New Roman" w:cs="Times New Roman"/>
                <w:szCs w:val="21"/>
              </w:rPr>
              <w:t>%</w:t>
            </w:r>
            <w:r>
              <w:rPr>
                <w:rFonts w:hint="eastAsia" w:hAnsi="Times New Roman"/>
                <w:szCs w:val="21"/>
              </w:rPr>
              <w:t>）</w:t>
            </w:r>
            <w:r>
              <w:rPr>
                <w:rFonts w:hAnsi="Times New Roman"/>
                <w:szCs w:val="21"/>
              </w:rPr>
              <w:t xml:space="preserve"> </w:t>
            </w:r>
          </w:p>
        </w:tc>
        <w:tc>
          <w:tcPr>
            <w:tcW w:w="2075" w:type="dxa"/>
            <w:gridSpan w:val="11"/>
            <w:vAlign w:val="center"/>
          </w:tcPr>
          <w:p>
            <w:pPr>
              <w:jc w:val="center"/>
              <w:rPr>
                <w:rFonts w:hAnsi="Times New Roman"/>
                <w:szCs w:val="21"/>
              </w:rPr>
            </w:pPr>
            <w:r>
              <w:rPr>
                <w:rFonts w:hint="eastAsia" w:hAnsi="Times New Roman"/>
                <w:szCs w:val="21"/>
              </w:rPr>
              <w:t>/</w:t>
            </w:r>
          </w:p>
        </w:tc>
        <w:tc>
          <w:tcPr>
            <w:tcW w:w="3505" w:type="dxa"/>
            <w:gridSpan w:val="16"/>
          </w:tcPr>
          <w:p>
            <w:pPr>
              <w:rPr>
                <w:rFonts w:hAnsi="Times New Roman"/>
                <w:szCs w:val="21"/>
              </w:rPr>
            </w:pPr>
            <w:r>
              <w:rPr>
                <w:rFonts w:hint="eastAsia"/>
                <w:szCs w:val="21"/>
              </w:rPr>
              <w:t>矿井水综合利用率（</w:t>
            </w:r>
            <w:r>
              <w:rPr>
                <w:rFonts w:ascii="Times New Roman" w:hAnsi="Times New Roman" w:cs="Times New Roman"/>
                <w:szCs w:val="21"/>
              </w:rPr>
              <w:t>%</w:t>
            </w:r>
            <w:r>
              <w:rPr>
                <w:rFonts w:hint="eastAsia" w:hAnsi="Times New Roman"/>
                <w:szCs w:val="21"/>
              </w:rPr>
              <w:t>）</w:t>
            </w:r>
            <w:r>
              <w:rPr>
                <w:rFonts w:hAnsi="Times New Roman"/>
                <w:szCs w:val="21"/>
              </w:rPr>
              <w:t xml:space="preserve"> </w:t>
            </w:r>
          </w:p>
        </w:tc>
        <w:tc>
          <w:tcPr>
            <w:tcW w:w="1533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9758" w:type="dxa"/>
            <w:gridSpan w:val="44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（三）非煤矿山采选指标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2645" w:type="dxa"/>
            <w:gridSpan w:val="14"/>
          </w:tcPr>
          <w:p>
            <w:pPr>
              <w:pStyle w:val="8"/>
              <w:rPr>
                <w:rFonts w:hAnsi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矿石地质品位（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%</w:t>
            </w:r>
            <w:r>
              <w:rPr>
                <w:rFonts w:hint="eastAsia" w:hAnsi="Times New Roman"/>
                <w:sz w:val="21"/>
                <w:szCs w:val="21"/>
              </w:rPr>
              <w:t>）</w:t>
            </w:r>
            <w:r>
              <w:rPr>
                <w:rFonts w:hAnsi="Times New Roman"/>
                <w:sz w:val="21"/>
                <w:szCs w:val="21"/>
              </w:rPr>
              <w:t xml:space="preserve"> </w:t>
            </w:r>
          </w:p>
        </w:tc>
        <w:tc>
          <w:tcPr>
            <w:tcW w:w="2075" w:type="dxa"/>
            <w:gridSpan w:val="11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/</w:t>
            </w:r>
          </w:p>
        </w:tc>
        <w:tc>
          <w:tcPr>
            <w:tcW w:w="3505" w:type="dxa"/>
            <w:gridSpan w:val="16"/>
          </w:tcPr>
          <w:p>
            <w:pPr>
              <w:pStyle w:val="8"/>
              <w:rPr>
                <w:rFonts w:hAnsi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采出矿石品位（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%</w:t>
            </w:r>
            <w:r>
              <w:rPr>
                <w:rFonts w:hint="eastAsia" w:hAnsi="Times New Roman"/>
                <w:sz w:val="21"/>
                <w:szCs w:val="21"/>
              </w:rPr>
              <w:t>）</w:t>
            </w:r>
            <w:r>
              <w:rPr>
                <w:rFonts w:hAnsi="Times New Roman"/>
                <w:sz w:val="21"/>
                <w:szCs w:val="21"/>
              </w:rPr>
              <w:t xml:space="preserve"> </w:t>
            </w:r>
          </w:p>
        </w:tc>
        <w:tc>
          <w:tcPr>
            <w:tcW w:w="1533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2645" w:type="dxa"/>
            <w:gridSpan w:val="14"/>
          </w:tcPr>
          <w:p>
            <w:pPr>
              <w:pStyle w:val="8"/>
              <w:rPr>
                <w:rFonts w:hAnsi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设计选厂规模（万吨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r>
              <w:rPr>
                <w:rFonts w:hint="eastAsia" w:hAnsi="Times New Roman"/>
                <w:sz w:val="21"/>
                <w:szCs w:val="21"/>
              </w:rPr>
              <w:t>年）</w:t>
            </w:r>
            <w:r>
              <w:rPr>
                <w:rFonts w:hAnsi="Times New Roman"/>
                <w:sz w:val="21"/>
                <w:szCs w:val="21"/>
              </w:rPr>
              <w:t xml:space="preserve"> </w:t>
            </w:r>
          </w:p>
        </w:tc>
        <w:tc>
          <w:tcPr>
            <w:tcW w:w="2075" w:type="dxa"/>
            <w:gridSpan w:val="11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/</w:t>
            </w:r>
          </w:p>
        </w:tc>
        <w:tc>
          <w:tcPr>
            <w:tcW w:w="3505" w:type="dxa"/>
            <w:gridSpan w:val="16"/>
          </w:tcPr>
          <w:p>
            <w:pPr>
              <w:pStyle w:val="8"/>
              <w:rPr>
                <w:rFonts w:hAnsi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入选能力（万吨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r>
              <w:rPr>
                <w:rFonts w:hint="eastAsia" w:hAnsi="Times New Roman"/>
                <w:sz w:val="21"/>
                <w:szCs w:val="21"/>
              </w:rPr>
              <w:t>年）</w:t>
            </w:r>
            <w:r>
              <w:rPr>
                <w:rFonts w:hAnsi="Times New Roman"/>
                <w:sz w:val="21"/>
                <w:szCs w:val="21"/>
              </w:rPr>
              <w:t xml:space="preserve"> </w:t>
            </w:r>
          </w:p>
        </w:tc>
        <w:tc>
          <w:tcPr>
            <w:tcW w:w="1533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2645" w:type="dxa"/>
            <w:gridSpan w:val="14"/>
          </w:tcPr>
          <w:p>
            <w:pPr>
              <w:pStyle w:val="8"/>
              <w:rPr>
                <w:rFonts w:hAnsi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精矿产量（万吨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r>
              <w:rPr>
                <w:rFonts w:hint="eastAsia" w:hAnsi="Times New Roman"/>
                <w:sz w:val="21"/>
                <w:szCs w:val="21"/>
              </w:rPr>
              <w:t>年）</w:t>
            </w:r>
            <w:r>
              <w:rPr>
                <w:rFonts w:hAnsi="Times New Roman"/>
                <w:sz w:val="21"/>
                <w:szCs w:val="21"/>
              </w:rPr>
              <w:t xml:space="preserve"> </w:t>
            </w:r>
          </w:p>
        </w:tc>
        <w:tc>
          <w:tcPr>
            <w:tcW w:w="2075" w:type="dxa"/>
            <w:gridSpan w:val="11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/</w:t>
            </w:r>
          </w:p>
        </w:tc>
        <w:tc>
          <w:tcPr>
            <w:tcW w:w="3505" w:type="dxa"/>
            <w:gridSpan w:val="16"/>
          </w:tcPr>
          <w:p>
            <w:pPr>
              <w:pStyle w:val="8"/>
              <w:rPr>
                <w:rFonts w:hAnsi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精矿品位（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%</w:t>
            </w:r>
            <w:r>
              <w:rPr>
                <w:rFonts w:hint="eastAsia" w:hAnsi="Times New Roman"/>
                <w:sz w:val="21"/>
                <w:szCs w:val="21"/>
              </w:rPr>
              <w:t>）</w:t>
            </w:r>
            <w:r>
              <w:rPr>
                <w:rFonts w:hAnsi="Times New Roman"/>
                <w:sz w:val="21"/>
                <w:szCs w:val="21"/>
              </w:rPr>
              <w:t xml:space="preserve"> </w:t>
            </w:r>
          </w:p>
        </w:tc>
        <w:tc>
          <w:tcPr>
            <w:tcW w:w="1533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2645" w:type="dxa"/>
            <w:gridSpan w:val="14"/>
          </w:tcPr>
          <w:p>
            <w:pPr>
              <w:pStyle w:val="8"/>
              <w:rPr>
                <w:rFonts w:hAnsi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原矿入选品位（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%</w:t>
            </w:r>
            <w:r>
              <w:rPr>
                <w:rFonts w:hint="eastAsia" w:hAnsi="Times New Roman"/>
                <w:sz w:val="21"/>
                <w:szCs w:val="21"/>
              </w:rPr>
              <w:t>）</w:t>
            </w:r>
            <w:r>
              <w:rPr>
                <w:rFonts w:hAnsi="Times New Roman"/>
                <w:sz w:val="21"/>
                <w:szCs w:val="21"/>
              </w:rPr>
              <w:t xml:space="preserve"> </w:t>
            </w:r>
          </w:p>
        </w:tc>
        <w:tc>
          <w:tcPr>
            <w:tcW w:w="2075" w:type="dxa"/>
            <w:gridSpan w:val="11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/</w:t>
            </w:r>
          </w:p>
        </w:tc>
        <w:tc>
          <w:tcPr>
            <w:tcW w:w="3505" w:type="dxa"/>
            <w:gridSpan w:val="16"/>
          </w:tcPr>
          <w:p>
            <w:pPr>
              <w:pStyle w:val="8"/>
              <w:rPr>
                <w:rFonts w:hAnsi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尾矿品位（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%</w:t>
            </w:r>
            <w:r>
              <w:rPr>
                <w:rFonts w:hint="eastAsia" w:hAnsi="Times New Roman"/>
                <w:sz w:val="21"/>
                <w:szCs w:val="21"/>
              </w:rPr>
              <w:t>）</w:t>
            </w:r>
            <w:r>
              <w:rPr>
                <w:rFonts w:hAnsi="Times New Roman"/>
                <w:sz w:val="21"/>
                <w:szCs w:val="21"/>
              </w:rPr>
              <w:t xml:space="preserve"> </w:t>
            </w:r>
          </w:p>
        </w:tc>
        <w:tc>
          <w:tcPr>
            <w:tcW w:w="1533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9758" w:type="dxa"/>
            <w:gridSpan w:val="44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（四）煤炭入洗指标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2645" w:type="dxa"/>
            <w:gridSpan w:val="14"/>
          </w:tcPr>
          <w:p>
            <w:pPr>
              <w:pStyle w:val="8"/>
              <w:rPr>
                <w:rFonts w:hAnsi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原煤入洗率（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%</w:t>
            </w:r>
            <w:r>
              <w:rPr>
                <w:rFonts w:hint="eastAsia" w:hAnsi="Times New Roman"/>
                <w:sz w:val="21"/>
                <w:szCs w:val="21"/>
              </w:rPr>
              <w:t>）</w:t>
            </w:r>
            <w:r>
              <w:rPr>
                <w:rFonts w:hAnsi="Times New Roman"/>
                <w:sz w:val="21"/>
                <w:szCs w:val="21"/>
              </w:rPr>
              <w:t xml:space="preserve"> </w:t>
            </w:r>
          </w:p>
        </w:tc>
        <w:tc>
          <w:tcPr>
            <w:tcW w:w="2075" w:type="dxa"/>
            <w:gridSpan w:val="11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/</w:t>
            </w:r>
          </w:p>
        </w:tc>
        <w:tc>
          <w:tcPr>
            <w:tcW w:w="3505" w:type="dxa"/>
            <w:gridSpan w:val="16"/>
          </w:tcPr>
          <w:p>
            <w:pPr>
              <w:pStyle w:val="8"/>
              <w:rPr>
                <w:rFonts w:hAnsi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原煤年入洗能力（万吨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r>
              <w:rPr>
                <w:rFonts w:hint="eastAsia" w:hAnsi="Times New Roman"/>
                <w:sz w:val="21"/>
                <w:szCs w:val="21"/>
              </w:rPr>
              <w:t>年）</w:t>
            </w:r>
            <w:r>
              <w:rPr>
                <w:rFonts w:hAnsi="Times New Roman"/>
                <w:sz w:val="21"/>
                <w:szCs w:val="21"/>
              </w:rPr>
              <w:t xml:space="preserve"> </w:t>
            </w:r>
          </w:p>
        </w:tc>
        <w:tc>
          <w:tcPr>
            <w:tcW w:w="1533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2645" w:type="dxa"/>
            <w:gridSpan w:val="14"/>
          </w:tcPr>
          <w:p>
            <w:pPr>
              <w:pStyle w:val="8"/>
              <w:rPr>
                <w:rFonts w:hAnsi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入洗原煤灰分（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%</w:t>
            </w:r>
            <w:r>
              <w:rPr>
                <w:rFonts w:hint="eastAsia" w:hAnsi="Times New Roman"/>
                <w:sz w:val="21"/>
                <w:szCs w:val="21"/>
              </w:rPr>
              <w:t>）</w:t>
            </w:r>
            <w:r>
              <w:rPr>
                <w:rFonts w:hAnsi="Times New Roman"/>
                <w:sz w:val="21"/>
                <w:szCs w:val="21"/>
              </w:rPr>
              <w:t xml:space="preserve"> </w:t>
            </w:r>
          </w:p>
        </w:tc>
        <w:tc>
          <w:tcPr>
            <w:tcW w:w="2075" w:type="dxa"/>
            <w:gridSpan w:val="11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/</w:t>
            </w:r>
          </w:p>
        </w:tc>
        <w:tc>
          <w:tcPr>
            <w:tcW w:w="3505" w:type="dxa"/>
            <w:gridSpan w:val="16"/>
          </w:tcPr>
          <w:p>
            <w:pPr>
              <w:pStyle w:val="8"/>
              <w:rPr>
                <w:rFonts w:hAnsi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精煤年产量（万吨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r>
              <w:rPr>
                <w:rFonts w:hint="eastAsia" w:hAnsi="Times New Roman"/>
                <w:sz w:val="21"/>
                <w:szCs w:val="21"/>
              </w:rPr>
              <w:t>年）</w:t>
            </w:r>
            <w:r>
              <w:rPr>
                <w:rFonts w:hAnsi="Times New Roman"/>
                <w:sz w:val="21"/>
                <w:szCs w:val="21"/>
              </w:rPr>
              <w:t xml:space="preserve"> </w:t>
            </w:r>
          </w:p>
        </w:tc>
        <w:tc>
          <w:tcPr>
            <w:tcW w:w="1533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2645" w:type="dxa"/>
            <w:gridSpan w:val="14"/>
          </w:tcPr>
          <w:p>
            <w:pPr>
              <w:pStyle w:val="8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精煤灰分（%）</w:t>
            </w:r>
          </w:p>
        </w:tc>
        <w:tc>
          <w:tcPr>
            <w:tcW w:w="2075" w:type="dxa"/>
            <w:gridSpan w:val="11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/</w:t>
            </w:r>
          </w:p>
        </w:tc>
        <w:tc>
          <w:tcPr>
            <w:tcW w:w="3505" w:type="dxa"/>
            <w:gridSpan w:val="16"/>
          </w:tcPr>
          <w:p>
            <w:pPr>
              <w:pStyle w:val="8"/>
              <w:rPr>
                <w:sz w:val="21"/>
                <w:szCs w:val="21"/>
              </w:rPr>
            </w:pPr>
          </w:p>
        </w:tc>
        <w:tc>
          <w:tcPr>
            <w:tcW w:w="1533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9758" w:type="dxa"/>
            <w:gridSpan w:val="44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（五）尾矿利用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2645" w:type="dxa"/>
            <w:gridSpan w:val="14"/>
          </w:tcPr>
          <w:p>
            <w:r>
              <w:rPr>
                <w:rFonts w:hint="eastAsia"/>
              </w:rPr>
              <w:t>尾矿库容积（m</w:t>
            </w:r>
            <w:r>
              <w:rPr>
                <w:rFonts w:hint="eastAsia"/>
                <w:vertAlign w:val="superscript"/>
              </w:rPr>
              <w:t>3</w:t>
            </w:r>
            <w:r>
              <w:rPr>
                <w:rFonts w:hint="eastAsia"/>
              </w:rPr>
              <w:t>）</w:t>
            </w:r>
          </w:p>
        </w:tc>
        <w:tc>
          <w:tcPr>
            <w:tcW w:w="2075" w:type="dxa"/>
            <w:gridSpan w:val="11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505" w:type="dxa"/>
            <w:gridSpan w:val="16"/>
          </w:tcPr>
          <w:p>
            <w:r>
              <w:rPr>
                <w:rFonts w:hint="eastAsia"/>
              </w:rPr>
              <w:t>尾矿库容积（m</w:t>
            </w:r>
            <w:r>
              <w:rPr>
                <w:rFonts w:hint="eastAsia"/>
                <w:vertAlign w:val="superscript"/>
              </w:rPr>
              <w:t>3</w:t>
            </w:r>
            <w:r>
              <w:rPr>
                <w:rFonts w:hint="eastAsia"/>
              </w:rPr>
              <w:t>）</w:t>
            </w:r>
          </w:p>
        </w:tc>
        <w:tc>
          <w:tcPr>
            <w:tcW w:w="1533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2645" w:type="dxa"/>
            <w:gridSpan w:val="14"/>
          </w:tcPr>
          <w:p>
            <w:r>
              <w:rPr>
                <w:rFonts w:hint="eastAsia"/>
              </w:rPr>
              <w:t>占地面积（hm</w:t>
            </w:r>
            <w:r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）</w:t>
            </w:r>
          </w:p>
        </w:tc>
        <w:tc>
          <w:tcPr>
            <w:tcW w:w="2075" w:type="dxa"/>
            <w:gridSpan w:val="11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505" w:type="dxa"/>
            <w:gridSpan w:val="16"/>
          </w:tcPr>
          <w:p>
            <w:r>
              <w:rPr>
                <w:rFonts w:hint="eastAsia"/>
              </w:rPr>
              <w:t>占地面积（hm</w:t>
            </w:r>
            <w:r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）</w:t>
            </w:r>
          </w:p>
        </w:tc>
        <w:tc>
          <w:tcPr>
            <w:tcW w:w="1533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2645" w:type="dxa"/>
            <w:gridSpan w:val="14"/>
          </w:tcPr>
          <w:p>
            <w:r>
              <w:rPr>
                <w:rFonts w:hint="eastAsia"/>
              </w:rPr>
              <w:t>当年产生量（万吨）</w:t>
            </w:r>
          </w:p>
        </w:tc>
        <w:tc>
          <w:tcPr>
            <w:tcW w:w="2075" w:type="dxa"/>
            <w:gridSpan w:val="11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3505" w:type="dxa"/>
            <w:gridSpan w:val="16"/>
          </w:tcPr>
          <w:p>
            <w:r>
              <w:rPr>
                <w:rFonts w:hint="eastAsia"/>
              </w:rPr>
              <w:t>当年产生量（万吨）</w:t>
            </w:r>
          </w:p>
        </w:tc>
        <w:tc>
          <w:tcPr>
            <w:tcW w:w="1533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9758" w:type="dxa"/>
            <w:gridSpan w:val="44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（六）废（矸）石利用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2645" w:type="dxa"/>
            <w:gridSpan w:val="14"/>
          </w:tcPr>
          <w:p>
            <w:pPr>
              <w:pStyle w:val="8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废（矸）石场</w:t>
            </w:r>
            <w:r>
              <w:rPr>
                <w:sz w:val="21"/>
                <w:szCs w:val="21"/>
              </w:rPr>
              <w:t xml:space="preserve"> </w:t>
            </w:r>
          </w:p>
        </w:tc>
        <w:tc>
          <w:tcPr>
            <w:tcW w:w="2075" w:type="dxa"/>
            <w:gridSpan w:val="11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/</w:t>
            </w:r>
          </w:p>
        </w:tc>
        <w:tc>
          <w:tcPr>
            <w:tcW w:w="3505" w:type="dxa"/>
            <w:gridSpan w:val="16"/>
          </w:tcPr>
          <w:p>
            <w:pPr>
              <w:pStyle w:val="8"/>
              <w:rPr>
                <w:rFonts w:hAnsi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废（矸）石场占地面积（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hm</w:t>
            </w:r>
            <w:r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2</w:t>
            </w:r>
            <w:r>
              <w:rPr>
                <w:rFonts w:hint="eastAsia" w:hAnsi="Times New Roman"/>
                <w:sz w:val="21"/>
                <w:szCs w:val="21"/>
              </w:rPr>
              <w:t>）</w:t>
            </w:r>
            <w:r>
              <w:rPr>
                <w:rFonts w:hAnsi="Times New Roman"/>
                <w:sz w:val="21"/>
                <w:szCs w:val="21"/>
              </w:rPr>
              <w:t xml:space="preserve"> </w:t>
            </w:r>
          </w:p>
        </w:tc>
        <w:tc>
          <w:tcPr>
            <w:tcW w:w="1533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2645" w:type="dxa"/>
            <w:gridSpan w:val="14"/>
          </w:tcPr>
          <w:p>
            <w:pPr>
              <w:pStyle w:val="8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当年产生量（万吨）</w:t>
            </w:r>
            <w:r>
              <w:rPr>
                <w:sz w:val="21"/>
                <w:szCs w:val="21"/>
              </w:rPr>
              <w:t xml:space="preserve"> </w:t>
            </w:r>
          </w:p>
        </w:tc>
        <w:tc>
          <w:tcPr>
            <w:tcW w:w="2075" w:type="dxa"/>
            <w:gridSpan w:val="11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/</w:t>
            </w:r>
          </w:p>
        </w:tc>
        <w:tc>
          <w:tcPr>
            <w:tcW w:w="3505" w:type="dxa"/>
            <w:gridSpan w:val="16"/>
          </w:tcPr>
          <w:p>
            <w:pPr>
              <w:pStyle w:val="8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当年利用量（万吨）</w:t>
            </w:r>
            <w:r>
              <w:rPr>
                <w:sz w:val="21"/>
                <w:szCs w:val="21"/>
              </w:rPr>
              <w:t xml:space="preserve"> </w:t>
            </w:r>
          </w:p>
        </w:tc>
        <w:tc>
          <w:tcPr>
            <w:tcW w:w="1533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2645" w:type="dxa"/>
            <w:gridSpan w:val="14"/>
          </w:tcPr>
          <w:p>
            <w:pPr>
              <w:pStyle w:val="8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年末累计存量（万吨）</w:t>
            </w:r>
            <w:r>
              <w:rPr>
                <w:sz w:val="21"/>
                <w:szCs w:val="21"/>
              </w:rPr>
              <w:t xml:space="preserve"> </w:t>
            </w:r>
          </w:p>
        </w:tc>
        <w:tc>
          <w:tcPr>
            <w:tcW w:w="2075" w:type="dxa"/>
            <w:gridSpan w:val="11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/</w:t>
            </w:r>
          </w:p>
        </w:tc>
        <w:tc>
          <w:tcPr>
            <w:tcW w:w="3505" w:type="dxa"/>
            <w:gridSpan w:val="16"/>
          </w:tcPr>
          <w:p>
            <w:pPr>
              <w:pStyle w:val="8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利用方式</w:t>
            </w:r>
            <w:r>
              <w:rPr>
                <w:sz w:val="21"/>
                <w:szCs w:val="21"/>
              </w:rPr>
              <w:t xml:space="preserve"> </w:t>
            </w:r>
          </w:p>
        </w:tc>
        <w:tc>
          <w:tcPr>
            <w:tcW w:w="1533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9758" w:type="dxa"/>
            <w:gridSpan w:val="44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（七）共（伴）生矿产利用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985" w:type="dxa"/>
            <w:gridSpan w:val="4"/>
            <w:vMerge w:val="restart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可利用共（伴）生矿产（成分）名称</w:t>
            </w:r>
          </w:p>
        </w:tc>
        <w:tc>
          <w:tcPr>
            <w:tcW w:w="3807" w:type="dxa"/>
            <w:gridSpan w:val="22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设计指标</w:t>
            </w:r>
          </w:p>
        </w:tc>
        <w:tc>
          <w:tcPr>
            <w:tcW w:w="4966" w:type="dxa"/>
            <w:gridSpan w:val="18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生产实际指标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985" w:type="dxa"/>
            <w:gridSpan w:val="4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748" w:type="dxa"/>
            <w:gridSpan w:val="11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入选品位（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%</w:t>
            </w:r>
            <w:r>
              <w:rPr>
                <w:rFonts w:hint="eastAsia" w:hAnsi="Times New Roman"/>
                <w:sz w:val="21"/>
                <w:szCs w:val="21"/>
              </w:rPr>
              <w:t>）</w:t>
            </w:r>
          </w:p>
        </w:tc>
        <w:tc>
          <w:tcPr>
            <w:tcW w:w="2059" w:type="dxa"/>
            <w:gridSpan w:val="11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选矿回收率（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%</w:t>
            </w:r>
            <w:r>
              <w:rPr>
                <w:rFonts w:hint="eastAsia" w:hAnsi="Times New Roman"/>
                <w:sz w:val="21"/>
                <w:szCs w:val="21"/>
              </w:rPr>
              <w:t>）</w:t>
            </w:r>
          </w:p>
        </w:tc>
        <w:tc>
          <w:tcPr>
            <w:tcW w:w="2041" w:type="dxa"/>
            <w:gridSpan w:val="7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入选矿石量</w:t>
            </w:r>
          </w:p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（万吨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r>
              <w:rPr>
                <w:rFonts w:hint="eastAsia" w:hAnsi="Times New Roman"/>
                <w:sz w:val="21"/>
                <w:szCs w:val="21"/>
              </w:rPr>
              <w:t>年）</w:t>
            </w:r>
          </w:p>
        </w:tc>
        <w:tc>
          <w:tcPr>
            <w:tcW w:w="1392" w:type="dxa"/>
            <w:gridSpan w:val="8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入选矿石品位（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%</w:t>
            </w:r>
            <w:r>
              <w:rPr>
                <w:rFonts w:hint="eastAsia" w:hAnsi="Times New Roman"/>
                <w:sz w:val="21"/>
                <w:szCs w:val="21"/>
              </w:rPr>
              <w:t>）</w:t>
            </w:r>
          </w:p>
        </w:tc>
        <w:tc>
          <w:tcPr>
            <w:tcW w:w="1533" w:type="dxa"/>
            <w:gridSpan w:val="3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选矿回收率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>（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%</w:t>
            </w:r>
            <w:r>
              <w:rPr>
                <w:rFonts w:hint="eastAsia" w:hAnsi="Times New Roman"/>
                <w:sz w:val="21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985" w:type="dxa"/>
            <w:gridSpan w:val="4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/</w:t>
            </w:r>
          </w:p>
        </w:tc>
        <w:tc>
          <w:tcPr>
            <w:tcW w:w="1748" w:type="dxa"/>
            <w:gridSpan w:val="11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/</w:t>
            </w:r>
          </w:p>
        </w:tc>
        <w:tc>
          <w:tcPr>
            <w:tcW w:w="2059" w:type="dxa"/>
            <w:gridSpan w:val="11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/</w:t>
            </w:r>
          </w:p>
        </w:tc>
        <w:tc>
          <w:tcPr>
            <w:tcW w:w="1318" w:type="dxa"/>
            <w:gridSpan w:val="3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/</w:t>
            </w:r>
          </w:p>
        </w:tc>
        <w:tc>
          <w:tcPr>
            <w:tcW w:w="2115" w:type="dxa"/>
            <w:gridSpan w:val="12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/</w:t>
            </w:r>
          </w:p>
        </w:tc>
        <w:tc>
          <w:tcPr>
            <w:tcW w:w="1533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9758" w:type="dxa"/>
            <w:gridSpan w:val="44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三、土地复垦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482" w:type="dxa"/>
            <w:vMerge w:val="restart"/>
            <w:vAlign w:val="center"/>
          </w:tcPr>
          <w:p>
            <w:pPr>
              <w:pStyle w:val="8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土地利用现状</w:t>
            </w:r>
          </w:p>
        </w:tc>
        <w:tc>
          <w:tcPr>
            <w:tcW w:w="2482" w:type="dxa"/>
            <w:gridSpan w:val="15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损毁前土地类型</w:t>
            </w:r>
          </w:p>
        </w:tc>
        <w:tc>
          <w:tcPr>
            <w:tcW w:w="2797" w:type="dxa"/>
            <w:gridSpan w:val="12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工程类型使用土地（hm</w:t>
            </w:r>
            <w:r>
              <w:rPr>
                <w:rFonts w:hint="eastAsia"/>
                <w:sz w:val="21"/>
                <w:szCs w:val="21"/>
                <w:vertAlign w:val="superscript"/>
              </w:rPr>
              <w:t>2</w:t>
            </w:r>
            <w:r>
              <w:rPr>
                <w:rFonts w:hint="eastAsia"/>
                <w:sz w:val="21"/>
                <w:szCs w:val="21"/>
              </w:rPr>
              <w:t>）</w:t>
            </w:r>
          </w:p>
        </w:tc>
        <w:tc>
          <w:tcPr>
            <w:tcW w:w="3997" w:type="dxa"/>
            <w:gridSpan w:val="16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其中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482" w:type="dxa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115" w:type="dxa"/>
            <w:gridSpan w:val="4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名称</w:t>
            </w:r>
          </w:p>
        </w:tc>
        <w:tc>
          <w:tcPr>
            <w:tcW w:w="1367" w:type="dxa"/>
            <w:gridSpan w:val="11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名称</w:t>
            </w:r>
          </w:p>
        </w:tc>
        <w:tc>
          <w:tcPr>
            <w:tcW w:w="1846" w:type="dxa"/>
            <w:gridSpan w:val="11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采区及地面生产生活设施用地</w:t>
            </w:r>
          </w:p>
        </w:tc>
        <w:tc>
          <w:tcPr>
            <w:tcW w:w="951" w:type="dxa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小计</w:t>
            </w:r>
          </w:p>
        </w:tc>
        <w:tc>
          <w:tcPr>
            <w:tcW w:w="1213" w:type="dxa"/>
            <w:gridSpan w:val="6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已损毁（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hm</w:t>
            </w:r>
            <w:r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2</w:t>
            </w:r>
            <w:r>
              <w:rPr>
                <w:rFonts w:hint="eastAsia" w:hAnsi="Times New Roman"/>
                <w:sz w:val="21"/>
                <w:szCs w:val="21"/>
              </w:rPr>
              <w:t>）</w:t>
            </w:r>
          </w:p>
        </w:tc>
        <w:tc>
          <w:tcPr>
            <w:tcW w:w="975" w:type="dxa"/>
            <w:gridSpan w:val="5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拟损毁（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hm</w:t>
            </w:r>
            <w:r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2</w:t>
            </w:r>
            <w:r>
              <w:rPr>
                <w:rFonts w:hint="eastAsia" w:hAnsi="Times New Roman"/>
                <w:sz w:val="21"/>
                <w:szCs w:val="21"/>
              </w:rPr>
              <w:t>）</w:t>
            </w:r>
          </w:p>
        </w:tc>
        <w:tc>
          <w:tcPr>
            <w:tcW w:w="668" w:type="dxa"/>
            <w:gridSpan w:val="4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占用</w:t>
            </w:r>
          </w:p>
        </w:tc>
        <w:tc>
          <w:tcPr>
            <w:tcW w:w="1141" w:type="dxa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小计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482" w:type="dxa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115" w:type="dxa"/>
            <w:gridSpan w:val="4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一级类</w:t>
            </w:r>
          </w:p>
        </w:tc>
        <w:tc>
          <w:tcPr>
            <w:tcW w:w="1367" w:type="dxa"/>
            <w:gridSpan w:val="11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二级类</w:t>
            </w:r>
          </w:p>
        </w:tc>
        <w:tc>
          <w:tcPr>
            <w:tcW w:w="1846" w:type="dxa"/>
            <w:gridSpan w:val="11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951" w:type="dxa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213" w:type="dxa"/>
            <w:gridSpan w:val="6"/>
            <w:vAlign w:val="center"/>
          </w:tcPr>
          <w:p>
            <w:pPr>
              <w:widowControl/>
              <w:spacing w:line="168" w:lineRule="atLeas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</w:p>
        </w:tc>
        <w:tc>
          <w:tcPr>
            <w:tcW w:w="975" w:type="dxa"/>
            <w:gridSpan w:val="5"/>
            <w:vAlign w:val="center"/>
          </w:tcPr>
          <w:p>
            <w:pPr>
              <w:widowControl/>
              <w:spacing w:line="168" w:lineRule="atLeas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</w:p>
        </w:tc>
        <w:tc>
          <w:tcPr>
            <w:tcW w:w="668" w:type="dxa"/>
            <w:gridSpan w:val="4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482" w:type="dxa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115" w:type="dxa"/>
            <w:gridSpan w:val="4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耕地</w:t>
            </w:r>
          </w:p>
        </w:tc>
        <w:tc>
          <w:tcPr>
            <w:tcW w:w="1367" w:type="dxa"/>
            <w:gridSpan w:val="11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水田</w:t>
            </w:r>
          </w:p>
        </w:tc>
        <w:tc>
          <w:tcPr>
            <w:tcW w:w="1846" w:type="dxa"/>
            <w:gridSpan w:val="11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Ansi="宋体"/>
                <w:sz w:val="21"/>
                <w:szCs w:val="21"/>
              </w:rPr>
              <w:t>0.4949</w:t>
            </w:r>
          </w:p>
        </w:tc>
        <w:tc>
          <w:tcPr>
            <w:tcW w:w="951" w:type="dxa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213" w:type="dxa"/>
            <w:gridSpan w:val="6"/>
            <w:vAlign w:val="center"/>
          </w:tcPr>
          <w:p>
            <w:pPr>
              <w:widowControl/>
              <w:spacing w:line="168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>0.4949</w:t>
            </w:r>
          </w:p>
        </w:tc>
        <w:tc>
          <w:tcPr>
            <w:tcW w:w="975" w:type="dxa"/>
            <w:gridSpan w:val="5"/>
            <w:vAlign w:val="center"/>
          </w:tcPr>
          <w:p>
            <w:pPr>
              <w:widowControl/>
              <w:spacing w:line="168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>0.0000</w:t>
            </w:r>
          </w:p>
        </w:tc>
        <w:tc>
          <w:tcPr>
            <w:tcW w:w="668" w:type="dxa"/>
            <w:gridSpan w:val="4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0.4949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482" w:type="dxa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115" w:type="dxa"/>
            <w:gridSpan w:val="4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367" w:type="dxa"/>
            <w:gridSpan w:val="11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旱地</w:t>
            </w:r>
          </w:p>
        </w:tc>
        <w:tc>
          <w:tcPr>
            <w:tcW w:w="1846" w:type="dxa"/>
            <w:gridSpan w:val="11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Ansi="宋体"/>
                <w:sz w:val="21"/>
                <w:szCs w:val="21"/>
              </w:rPr>
              <w:t>5.5231</w:t>
            </w:r>
          </w:p>
        </w:tc>
        <w:tc>
          <w:tcPr>
            <w:tcW w:w="951" w:type="dxa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213" w:type="dxa"/>
            <w:gridSpan w:val="6"/>
            <w:vAlign w:val="center"/>
          </w:tcPr>
          <w:p>
            <w:pPr>
              <w:widowControl/>
              <w:spacing w:line="168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>2.3781</w:t>
            </w:r>
          </w:p>
        </w:tc>
        <w:tc>
          <w:tcPr>
            <w:tcW w:w="975" w:type="dxa"/>
            <w:gridSpan w:val="5"/>
            <w:vAlign w:val="center"/>
          </w:tcPr>
          <w:p>
            <w:pPr>
              <w:widowControl/>
              <w:spacing w:line="168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>3.1450</w:t>
            </w:r>
          </w:p>
        </w:tc>
        <w:tc>
          <w:tcPr>
            <w:tcW w:w="668" w:type="dxa"/>
            <w:gridSpan w:val="4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5.5231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482" w:type="dxa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115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园地</w:t>
            </w:r>
          </w:p>
        </w:tc>
        <w:tc>
          <w:tcPr>
            <w:tcW w:w="1367" w:type="dxa"/>
            <w:gridSpan w:val="11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果园</w:t>
            </w:r>
          </w:p>
        </w:tc>
        <w:tc>
          <w:tcPr>
            <w:tcW w:w="1846" w:type="dxa"/>
            <w:gridSpan w:val="11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Ansi="宋体"/>
                <w:sz w:val="21"/>
                <w:szCs w:val="21"/>
              </w:rPr>
              <w:t>2.3347</w:t>
            </w:r>
          </w:p>
        </w:tc>
        <w:tc>
          <w:tcPr>
            <w:tcW w:w="951" w:type="dxa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213" w:type="dxa"/>
            <w:gridSpan w:val="6"/>
            <w:vAlign w:val="center"/>
          </w:tcPr>
          <w:p>
            <w:pPr>
              <w:widowControl/>
              <w:spacing w:line="168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>2.3347</w:t>
            </w:r>
          </w:p>
        </w:tc>
        <w:tc>
          <w:tcPr>
            <w:tcW w:w="975" w:type="dxa"/>
            <w:gridSpan w:val="5"/>
            <w:vAlign w:val="center"/>
          </w:tcPr>
          <w:p>
            <w:pPr>
              <w:widowControl/>
              <w:spacing w:line="168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>0.0000</w:t>
            </w:r>
          </w:p>
        </w:tc>
        <w:tc>
          <w:tcPr>
            <w:tcW w:w="668" w:type="dxa"/>
            <w:gridSpan w:val="4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2.3347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482" w:type="dxa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115" w:type="dxa"/>
            <w:gridSpan w:val="4"/>
            <w:vMerge w:val="restart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林地</w:t>
            </w:r>
          </w:p>
        </w:tc>
        <w:tc>
          <w:tcPr>
            <w:tcW w:w="1367" w:type="dxa"/>
            <w:gridSpan w:val="11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乔木林地</w:t>
            </w:r>
          </w:p>
        </w:tc>
        <w:tc>
          <w:tcPr>
            <w:tcW w:w="1846" w:type="dxa"/>
            <w:gridSpan w:val="11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</w:rPr>
              <w:t>0.9050</w:t>
            </w:r>
          </w:p>
        </w:tc>
        <w:tc>
          <w:tcPr>
            <w:tcW w:w="951" w:type="dxa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213" w:type="dxa"/>
            <w:gridSpan w:val="6"/>
            <w:vAlign w:val="center"/>
          </w:tcPr>
          <w:p>
            <w:pPr>
              <w:widowControl/>
              <w:spacing w:line="168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0.0000</w:t>
            </w:r>
          </w:p>
        </w:tc>
        <w:tc>
          <w:tcPr>
            <w:tcW w:w="975" w:type="dxa"/>
            <w:gridSpan w:val="5"/>
            <w:vAlign w:val="center"/>
          </w:tcPr>
          <w:p>
            <w:pPr>
              <w:widowControl/>
              <w:spacing w:line="168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0.9050</w:t>
            </w:r>
          </w:p>
        </w:tc>
        <w:tc>
          <w:tcPr>
            <w:tcW w:w="668" w:type="dxa"/>
            <w:gridSpan w:val="4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0.9050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482" w:type="dxa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115" w:type="dxa"/>
            <w:gridSpan w:val="4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367" w:type="dxa"/>
            <w:gridSpan w:val="11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灌木林地</w:t>
            </w:r>
          </w:p>
        </w:tc>
        <w:tc>
          <w:tcPr>
            <w:tcW w:w="1846" w:type="dxa"/>
            <w:gridSpan w:val="11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</w:rPr>
              <w:t>12.3063</w:t>
            </w:r>
          </w:p>
        </w:tc>
        <w:tc>
          <w:tcPr>
            <w:tcW w:w="951" w:type="dxa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213" w:type="dxa"/>
            <w:gridSpan w:val="6"/>
            <w:vAlign w:val="center"/>
          </w:tcPr>
          <w:p>
            <w:pPr>
              <w:widowControl/>
              <w:spacing w:line="168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1.9270</w:t>
            </w:r>
          </w:p>
        </w:tc>
        <w:tc>
          <w:tcPr>
            <w:tcW w:w="975" w:type="dxa"/>
            <w:gridSpan w:val="5"/>
            <w:vAlign w:val="center"/>
          </w:tcPr>
          <w:p>
            <w:pPr>
              <w:widowControl/>
              <w:spacing w:line="168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10.3793</w:t>
            </w:r>
          </w:p>
        </w:tc>
        <w:tc>
          <w:tcPr>
            <w:tcW w:w="668" w:type="dxa"/>
            <w:gridSpan w:val="4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12.3063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482" w:type="dxa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115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草地</w:t>
            </w:r>
          </w:p>
        </w:tc>
        <w:tc>
          <w:tcPr>
            <w:tcW w:w="1367" w:type="dxa"/>
            <w:gridSpan w:val="11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其他草地</w:t>
            </w:r>
          </w:p>
        </w:tc>
        <w:tc>
          <w:tcPr>
            <w:tcW w:w="1846" w:type="dxa"/>
            <w:gridSpan w:val="11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</w:rPr>
              <w:t>1.6634</w:t>
            </w:r>
          </w:p>
        </w:tc>
        <w:tc>
          <w:tcPr>
            <w:tcW w:w="951" w:type="dxa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213" w:type="dxa"/>
            <w:gridSpan w:val="6"/>
            <w:vAlign w:val="center"/>
          </w:tcPr>
          <w:p>
            <w:pPr>
              <w:widowControl/>
              <w:spacing w:line="168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1.6634</w:t>
            </w:r>
          </w:p>
        </w:tc>
        <w:tc>
          <w:tcPr>
            <w:tcW w:w="975" w:type="dxa"/>
            <w:gridSpan w:val="5"/>
            <w:vAlign w:val="center"/>
          </w:tcPr>
          <w:p>
            <w:pPr>
              <w:widowControl/>
              <w:spacing w:line="168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0.0000</w:t>
            </w:r>
          </w:p>
        </w:tc>
        <w:tc>
          <w:tcPr>
            <w:tcW w:w="668" w:type="dxa"/>
            <w:gridSpan w:val="4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1.6634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482" w:type="dxa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115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其他用地</w:t>
            </w:r>
          </w:p>
        </w:tc>
        <w:tc>
          <w:tcPr>
            <w:tcW w:w="1367" w:type="dxa"/>
            <w:gridSpan w:val="11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裸地</w:t>
            </w:r>
          </w:p>
        </w:tc>
        <w:tc>
          <w:tcPr>
            <w:tcW w:w="1846" w:type="dxa"/>
            <w:gridSpan w:val="11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</w:rPr>
              <w:t>0.3060</w:t>
            </w:r>
          </w:p>
        </w:tc>
        <w:tc>
          <w:tcPr>
            <w:tcW w:w="951" w:type="dxa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213" w:type="dxa"/>
            <w:gridSpan w:val="6"/>
            <w:vAlign w:val="center"/>
          </w:tcPr>
          <w:p>
            <w:pPr>
              <w:widowControl/>
              <w:spacing w:line="168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0.0000</w:t>
            </w:r>
          </w:p>
        </w:tc>
        <w:tc>
          <w:tcPr>
            <w:tcW w:w="975" w:type="dxa"/>
            <w:gridSpan w:val="5"/>
            <w:vAlign w:val="center"/>
          </w:tcPr>
          <w:p>
            <w:pPr>
              <w:widowControl/>
              <w:spacing w:line="168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0.3060</w:t>
            </w:r>
          </w:p>
        </w:tc>
        <w:tc>
          <w:tcPr>
            <w:tcW w:w="668" w:type="dxa"/>
            <w:gridSpan w:val="4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0.3060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482" w:type="dxa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2482" w:type="dxa"/>
            <w:gridSpan w:val="15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合计</w:t>
            </w:r>
          </w:p>
        </w:tc>
        <w:tc>
          <w:tcPr>
            <w:tcW w:w="1846" w:type="dxa"/>
            <w:gridSpan w:val="11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23.5334</w:t>
            </w:r>
          </w:p>
        </w:tc>
        <w:tc>
          <w:tcPr>
            <w:tcW w:w="951" w:type="dxa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213" w:type="dxa"/>
            <w:gridSpan w:val="6"/>
            <w:vAlign w:val="center"/>
          </w:tcPr>
          <w:p>
            <w:pPr>
              <w:widowControl/>
              <w:spacing w:line="168" w:lineRule="atLeas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8.7981</w:t>
            </w:r>
          </w:p>
        </w:tc>
        <w:tc>
          <w:tcPr>
            <w:tcW w:w="975" w:type="dxa"/>
            <w:gridSpan w:val="5"/>
            <w:vAlign w:val="center"/>
          </w:tcPr>
          <w:p>
            <w:pPr>
              <w:widowControl/>
              <w:spacing w:line="168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14.7353</w:t>
            </w:r>
          </w:p>
        </w:tc>
        <w:tc>
          <w:tcPr>
            <w:tcW w:w="668" w:type="dxa"/>
            <w:gridSpan w:val="4"/>
            <w:vAlign w:val="center"/>
          </w:tcPr>
          <w:p>
            <w:pPr>
              <w:widowControl/>
              <w:spacing w:line="168" w:lineRule="atLeast"/>
              <w:jc w:val="center"/>
              <w:rPr>
                <w:rFonts w:ascii="仿宋" w:hAnsi="仿宋" w:cs="宋体"/>
                <w:kern w:val="0"/>
                <w:sz w:val="18"/>
                <w:szCs w:val="18"/>
              </w:rPr>
            </w:pP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23.5334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482" w:type="dxa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115" w:type="dxa"/>
            <w:gridSpan w:val="4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</w:p>
        </w:tc>
        <w:tc>
          <w:tcPr>
            <w:tcW w:w="4164" w:type="dxa"/>
            <w:gridSpan w:val="23"/>
            <w:vAlign w:val="center"/>
          </w:tcPr>
          <w:p>
            <w:pPr>
              <w:pStyle w:val="8"/>
              <w:jc w:val="center"/>
              <w:rPr>
                <w:rFonts w:hAnsi="Times New Roman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面积（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hm</w:t>
            </w:r>
            <w:r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2</w:t>
            </w:r>
            <w:r>
              <w:rPr>
                <w:rFonts w:hint="eastAsia" w:hAnsi="Times New Roman"/>
                <w:sz w:val="21"/>
                <w:szCs w:val="21"/>
              </w:rPr>
              <w:t>）</w:t>
            </w:r>
            <w:r>
              <w:rPr>
                <w:rFonts w:hAnsi="Times New Roman"/>
                <w:sz w:val="21"/>
                <w:szCs w:val="21"/>
              </w:rPr>
              <w:t xml:space="preserve"> </w:t>
            </w:r>
          </w:p>
        </w:tc>
        <w:tc>
          <w:tcPr>
            <w:tcW w:w="3997" w:type="dxa"/>
            <w:gridSpan w:val="16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其中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482" w:type="dxa"/>
            <w:vMerge w:val="restart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用地损毁类型</w:t>
            </w:r>
          </w:p>
        </w:tc>
        <w:tc>
          <w:tcPr>
            <w:tcW w:w="1115" w:type="dxa"/>
            <w:gridSpan w:val="4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工程类型</w:t>
            </w:r>
          </w:p>
        </w:tc>
        <w:tc>
          <w:tcPr>
            <w:tcW w:w="1367" w:type="dxa"/>
            <w:gridSpan w:val="11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损毁</w:t>
            </w:r>
          </w:p>
        </w:tc>
        <w:tc>
          <w:tcPr>
            <w:tcW w:w="860" w:type="dxa"/>
            <w:gridSpan w:val="2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塌陷</w:t>
            </w:r>
          </w:p>
        </w:tc>
        <w:tc>
          <w:tcPr>
            <w:tcW w:w="986" w:type="dxa"/>
            <w:gridSpan w:val="9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压占</w:t>
            </w:r>
          </w:p>
        </w:tc>
        <w:tc>
          <w:tcPr>
            <w:tcW w:w="951" w:type="dxa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小计</w:t>
            </w:r>
          </w:p>
        </w:tc>
        <w:tc>
          <w:tcPr>
            <w:tcW w:w="975" w:type="dxa"/>
            <w:gridSpan w:val="4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已损毁（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hm</w:t>
            </w:r>
            <w:r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2</w:t>
            </w:r>
            <w:r>
              <w:rPr>
                <w:rFonts w:hint="eastAsia" w:hAnsi="Times New Roman"/>
                <w:sz w:val="21"/>
                <w:szCs w:val="21"/>
              </w:rPr>
              <w:t>）</w:t>
            </w:r>
          </w:p>
        </w:tc>
        <w:tc>
          <w:tcPr>
            <w:tcW w:w="1005" w:type="dxa"/>
            <w:gridSpan w:val="5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拟损毁（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hm</w:t>
            </w:r>
            <w:r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2</w:t>
            </w:r>
            <w:r>
              <w:rPr>
                <w:rFonts w:hint="eastAsia" w:hAnsi="Times New Roman"/>
                <w:sz w:val="21"/>
                <w:szCs w:val="21"/>
              </w:rPr>
              <w:t>）</w:t>
            </w:r>
          </w:p>
        </w:tc>
        <w:tc>
          <w:tcPr>
            <w:tcW w:w="876" w:type="dxa"/>
            <w:gridSpan w:val="6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占用</w:t>
            </w:r>
          </w:p>
        </w:tc>
        <w:tc>
          <w:tcPr>
            <w:tcW w:w="1141" w:type="dxa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小计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482" w:type="dxa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115" w:type="dxa"/>
            <w:gridSpan w:val="4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开采区</w:t>
            </w:r>
          </w:p>
        </w:tc>
        <w:tc>
          <w:tcPr>
            <w:tcW w:w="1367" w:type="dxa"/>
            <w:gridSpan w:val="11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16.0338</w:t>
            </w:r>
          </w:p>
        </w:tc>
        <w:tc>
          <w:tcPr>
            <w:tcW w:w="860" w:type="dxa"/>
            <w:gridSpan w:val="2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986" w:type="dxa"/>
            <w:gridSpan w:val="9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951" w:type="dxa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16.0338</w:t>
            </w:r>
          </w:p>
        </w:tc>
        <w:tc>
          <w:tcPr>
            <w:tcW w:w="975" w:type="dxa"/>
            <w:gridSpan w:val="4"/>
            <w:vAlign w:val="center"/>
          </w:tcPr>
          <w:p>
            <w:pPr>
              <w:widowControl/>
              <w:spacing w:line="168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6.6351</w:t>
            </w:r>
          </w:p>
        </w:tc>
        <w:tc>
          <w:tcPr>
            <w:tcW w:w="1005" w:type="dxa"/>
            <w:gridSpan w:val="5"/>
            <w:vAlign w:val="center"/>
          </w:tcPr>
          <w:p>
            <w:pPr>
              <w:widowControl/>
              <w:spacing w:line="168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>9.3987</w:t>
            </w:r>
          </w:p>
        </w:tc>
        <w:tc>
          <w:tcPr>
            <w:tcW w:w="876" w:type="dxa"/>
            <w:gridSpan w:val="6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16.0338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482" w:type="dxa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115" w:type="dxa"/>
            <w:gridSpan w:val="4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地面生产生活设施用地</w:t>
            </w:r>
          </w:p>
        </w:tc>
        <w:tc>
          <w:tcPr>
            <w:tcW w:w="1367" w:type="dxa"/>
            <w:gridSpan w:val="11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</w:p>
        </w:tc>
        <w:tc>
          <w:tcPr>
            <w:tcW w:w="860" w:type="dxa"/>
            <w:gridSpan w:val="2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986" w:type="dxa"/>
            <w:gridSpan w:val="9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7.4996</w:t>
            </w:r>
          </w:p>
        </w:tc>
        <w:tc>
          <w:tcPr>
            <w:tcW w:w="951" w:type="dxa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7.4996</w:t>
            </w:r>
          </w:p>
        </w:tc>
        <w:tc>
          <w:tcPr>
            <w:tcW w:w="975" w:type="dxa"/>
            <w:gridSpan w:val="4"/>
            <w:vAlign w:val="center"/>
          </w:tcPr>
          <w:p>
            <w:pPr>
              <w:widowControl/>
              <w:spacing w:line="168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2.1630</w:t>
            </w:r>
          </w:p>
        </w:tc>
        <w:tc>
          <w:tcPr>
            <w:tcW w:w="1005" w:type="dxa"/>
            <w:gridSpan w:val="5"/>
            <w:vAlign w:val="center"/>
          </w:tcPr>
          <w:p>
            <w:pPr>
              <w:widowControl/>
              <w:spacing w:line="168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5.3366</w:t>
            </w:r>
          </w:p>
        </w:tc>
        <w:tc>
          <w:tcPr>
            <w:tcW w:w="876" w:type="dxa"/>
            <w:gridSpan w:val="6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7.4996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trHeight w:val="279" w:hRule="atLeast"/>
          <w:jc w:val="center"/>
        </w:trPr>
        <w:tc>
          <w:tcPr>
            <w:tcW w:w="482" w:type="dxa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115" w:type="dxa"/>
            <w:gridSpan w:val="4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合计</w:t>
            </w:r>
          </w:p>
        </w:tc>
        <w:tc>
          <w:tcPr>
            <w:tcW w:w="1367" w:type="dxa"/>
            <w:gridSpan w:val="11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6.4822</w:t>
            </w:r>
          </w:p>
        </w:tc>
        <w:tc>
          <w:tcPr>
            <w:tcW w:w="860" w:type="dxa"/>
            <w:gridSpan w:val="2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986" w:type="dxa"/>
            <w:gridSpan w:val="9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2.5683</w:t>
            </w:r>
          </w:p>
        </w:tc>
        <w:tc>
          <w:tcPr>
            <w:tcW w:w="951" w:type="dxa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9.0505</w:t>
            </w:r>
          </w:p>
        </w:tc>
        <w:tc>
          <w:tcPr>
            <w:tcW w:w="975" w:type="dxa"/>
            <w:gridSpan w:val="4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8.7981</w:t>
            </w:r>
          </w:p>
        </w:tc>
        <w:tc>
          <w:tcPr>
            <w:tcW w:w="1005" w:type="dxa"/>
            <w:gridSpan w:val="5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14.7353</w:t>
            </w:r>
          </w:p>
        </w:tc>
        <w:tc>
          <w:tcPr>
            <w:tcW w:w="876" w:type="dxa"/>
            <w:gridSpan w:val="6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23.5334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trHeight w:val="279" w:hRule="atLeast"/>
          <w:jc w:val="center"/>
        </w:trPr>
        <w:tc>
          <w:tcPr>
            <w:tcW w:w="482" w:type="dxa"/>
            <w:vMerge w:val="restart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复垦后土地利用现状</w:t>
            </w:r>
          </w:p>
        </w:tc>
        <w:tc>
          <w:tcPr>
            <w:tcW w:w="2482" w:type="dxa"/>
            <w:gridSpan w:val="15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拟复垦土地类型</w:t>
            </w:r>
          </w:p>
        </w:tc>
        <w:tc>
          <w:tcPr>
            <w:tcW w:w="6794" w:type="dxa"/>
            <w:gridSpan w:val="28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项目类型占地面积（hm</w:t>
            </w:r>
            <w:r>
              <w:rPr>
                <w:rFonts w:hint="eastAsia" w:ascii="宋体" w:hAnsi="宋体" w:eastAsia="宋体"/>
                <w:szCs w:val="21"/>
                <w:vertAlign w:val="superscript"/>
              </w:rPr>
              <w:t>2</w:t>
            </w:r>
            <w:r>
              <w:rPr>
                <w:rFonts w:hint="eastAsia" w:ascii="宋体" w:hAnsi="宋体" w:eastAsia="宋体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trHeight w:val="279" w:hRule="atLeast"/>
          <w:jc w:val="center"/>
        </w:trPr>
        <w:tc>
          <w:tcPr>
            <w:tcW w:w="482" w:type="dxa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115" w:type="dxa"/>
            <w:gridSpan w:val="4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名称</w:t>
            </w:r>
          </w:p>
        </w:tc>
        <w:tc>
          <w:tcPr>
            <w:tcW w:w="1367" w:type="dxa"/>
            <w:gridSpan w:val="11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名称</w:t>
            </w:r>
          </w:p>
        </w:tc>
        <w:tc>
          <w:tcPr>
            <w:tcW w:w="4748" w:type="dxa"/>
            <w:gridSpan w:val="2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开采区及地面生产生活设施用地</w:t>
            </w:r>
          </w:p>
        </w:tc>
        <w:tc>
          <w:tcPr>
            <w:tcW w:w="2046" w:type="dxa"/>
            <w:gridSpan w:val="8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合计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trHeight w:val="279" w:hRule="atLeast"/>
          <w:jc w:val="center"/>
        </w:trPr>
        <w:tc>
          <w:tcPr>
            <w:tcW w:w="482" w:type="dxa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115" w:type="dxa"/>
            <w:gridSpan w:val="4"/>
          </w:tcPr>
          <w:p>
            <w:pPr>
              <w:jc w:val="center"/>
            </w:pPr>
            <w:r>
              <w:rPr>
                <w:rFonts w:hint="eastAsia"/>
              </w:rPr>
              <w:t>一级类</w:t>
            </w:r>
          </w:p>
        </w:tc>
        <w:tc>
          <w:tcPr>
            <w:tcW w:w="1367" w:type="dxa"/>
            <w:gridSpan w:val="11"/>
          </w:tcPr>
          <w:p>
            <w:pPr>
              <w:jc w:val="center"/>
            </w:pPr>
            <w:r>
              <w:rPr>
                <w:rFonts w:hint="eastAsia"/>
              </w:rPr>
              <w:t>二级类</w:t>
            </w:r>
          </w:p>
        </w:tc>
        <w:tc>
          <w:tcPr>
            <w:tcW w:w="4748" w:type="dxa"/>
            <w:gridSpan w:val="20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2046" w:type="dxa"/>
            <w:gridSpan w:val="8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trHeight w:val="279" w:hRule="atLeast"/>
          <w:jc w:val="center"/>
        </w:trPr>
        <w:tc>
          <w:tcPr>
            <w:tcW w:w="482" w:type="dxa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115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耕地</w:t>
            </w:r>
          </w:p>
        </w:tc>
        <w:tc>
          <w:tcPr>
            <w:tcW w:w="1367" w:type="dxa"/>
            <w:gridSpan w:val="11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旱地</w:t>
            </w:r>
          </w:p>
        </w:tc>
        <w:tc>
          <w:tcPr>
            <w:tcW w:w="4748" w:type="dxa"/>
            <w:gridSpan w:val="20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14.3594</w:t>
            </w:r>
          </w:p>
        </w:tc>
        <w:tc>
          <w:tcPr>
            <w:tcW w:w="2046" w:type="dxa"/>
            <w:gridSpan w:val="8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14.3594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trHeight w:val="279" w:hRule="atLeast"/>
          <w:jc w:val="center"/>
        </w:trPr>
        <w:tc>
          <w:tcPr>
            <w:tcW w:w="482" w:type="dxa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115" w:type="dxa"/>
            <w:gridSpan w:val="4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林地</w:t>
            </w:r>
          </w:p>
        </w:tc>
        <w:tc>
          <w:tcPr>
            <w:tcW w:w="1367" w:type="dxa"/>
            <w:gridSpan w:val="11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乔木林地</w:t>
            </w:r>
          </w:p>
        </w:tc>
        <w:tc>
          <w:tcPr>
            <w:tcW w:w="4748" w:type="dxa"/>
            <w:gridSpan w:val="20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4.0102</w:t>
            </w:r>
          </w:p>
        </w:tc>
        <w:tc>
          <w:tcPr>
            <w:tcW w:w="2046" w:type="dxa"/>
            <w:gridSpan w:val="8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4.0102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trHeight w:val="279" w:hRule="atLeast"/>
          <w:jc w:val="center"/>
        </w:trPr>
        <w:tc>
          <w:tcPr>
            <w:tcW w:w="482" w:type="dxa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115" w:type="dxa"/>
            <w:gridSpan w:val="4"/>
            <w:vMerge w:val="continue"/>
            <w:vAlign w:val="center"/>
          </w:tcPr>
          <w:p>
            <w:pPr>
              <w:pStyle w:val="8"/>
              <w:jc w:val="center"/>
              <w:rPr>
                <w:rFonts w:hAnsi="宋体"/>
                <w:sz w:val="21"/>
                <w:szCs w:val="21"/>
              </w:rPr>
            </w:pPr>
          </w:p>
        </w:tc>
        <w:tc>
          <w:tcPr>
            <w:tcW w:w="1367" w:type="dxa"/>
            <w:gridSpan w:val="11"/>
            <w:vAlign w:val="center"/>
          </w:tcPr>
          <w:p>
            <w:pPr>
              <w:pStyle w:val="8"/>
              <w:jc w:val="center"/>
              <w:rPr>
                <w:rFonts w:hAnsi="宋体"/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</w:rPr>
              <w:t>其他林地</w:t>
            </w:r>
          </w:p>
        </w:tc>
        <w:tc>
          <w:tcPr>
            <w:tcW w:w="4748" w:type="dxa"/>
            <w:gridSpan w:val="20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5.1638</w:t>
            </w:r>
          </w:p>
        </w:tc>
        <w:tc>
          <w:tcPr>
            <w:tcW w:w="2046" w:type="dxa"/>
            <w:gridSpan w:val="8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5.1638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trHeight w:val="279" w:hRule="atLeast"/>
          <w:jc w:val="center"/>
        </w:trPr>
        <w:tc>
          <w:tcPr>
            <w:tcW w:w="482" w:type="dxa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115" w:type="dxa"/>
            <w:gridSpan w:val="4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367" w:type="dxa"/>
            <w:gridSpan w:val="11"/>
            <w:vAlign w:val="center"/>
          </w:tcPr>
          <w:p>
            <w:pPr>
              <w:widowControl/>
              <w:spacing w:line="168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4748" w:type="dxa"/>
            <w:gridSpan w:val="20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2046" w:type="dxa"/>
            <w:gridSpan w:val="8"/>
            <w:vAlign w:val="center"/>
          </w:tcPr>
          <w:p>
            <w:pPr>
              <w:widowControl/>
              <w:spacing w:line="168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trHeight w:val="279" w:hRule="atLeast"/>
          <w:jc w:val="center"/>
        </w:trPr>
        <w:tc>
          <w:tcPr>
            <w:tcW w:w="482" w:type="dxa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2482" w:type="dxa"/>
            <w:gridSpan w:val="15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合计</w:t>
            </w:r>
          </w:p>
        </w:tc>
        <w:tc>
          <w:tcPr>
            <w:tcW w:w="4748" w:type="dxa"/>
            <w:gridSpan w:val="20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23.5334</w:t>
            </w:r>
          </w:p>
        </w:tc>
        <w:tc>
          <w:tcPr>
            <w:tcW w:w="2046" w:type="dxa"/>
            <w:gridSpan w:val="8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23.5334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trHeight w:val="279" w:hRule="atLeast"/>
          <w:jc w:val="center"/>
        </w:trPr>
        <w:tc>
          <w:tcPr>
            <w:tcW w:w="482" w:type="dxa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3699" w:type="dxa"/>
            <w:gridSpan w:val="19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复垦工程施工费用估算（万元）</w:t>
            </w:r>
          </w:p>
        </w:tc>
        <w:tc>
          <w:tcPr>
            <w:tcW w:w="5577" w:type="dxa"/>
            <w:gridSpan w:val="24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491.13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trHeight w:val="279" w:hRule="atLeast"/>
          <w:jc w:val="center"/>
        </w:trPr>
        <w:tc>
          <w:tcPr>
            <w:tcW w:w="482" w:type="dxa"/>
            <w:vMerge w:val="restart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土地复垦实施情况</w:t>
            </w:r>
          </w:p>
        </w:tc>
        <w:tc>
          <w:tcPr>
            <w:tcW w:w="1897" w:type="dxa"/>
            <w:gridSpan w:val="10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复垦区面积（hm</w:t>
            </w:r>
            <w:r>
              <w:rPr>
                <w:rFonts w:hint="eastAsia" w:hAnsi="Times New Roman"/>
                <w:sz w:val="21"/>
                <w:szCs w:val="21"/>
                <w:vertAlign w:val="superscript"/>
              </w:rPr>
              <w:t>2</w:t>
            </w:r>
            <w:r>
              <w:rPr>
                <w:rFonts w:hint="eastAsia" w:hAnsi="Times New Roman"/>
                <w:sz w:val="21"/>
                <w:szCs w:val="21"/>
              </w:rPr>
              <w:t>）</w:t>
            </w:r>
          </w:p>
        </w:tc>
        <w:tc>
          <w:tcPr>
            <w:tcW w:w="7379" w:type="dxa"/>
            <w:gridSpan w:val="33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23.5334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trHeight w:val="279" w:hRule="atLeast"/>
          <w:jc w:val="center"/>
        </w:trPr>
        <w:tc>
          <w:tcPr>
            <w:tcW w:w="482" w:type="dxa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897" w:type="dxa"/>
            <w:gridSpan w:val="10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复垦区内地面设施用地合计（hm</w:t>
            </w:r>
            <w:r>
              <w:rPr>
                <w:rFonts w:hint="eastAsia" w:hAnsi="Times New Roman"/>
                <w:sz w:val="21"/>
                <w:szCs w:val="21"/>
                <w:vertAlign w:val="superscript"/>
              </w:rPr>
              <w:t>2</w:t>
            </w:r>
            <w:r>
              <w:rPr>
                <w:rFonts w:hint="eastAsia" w:hAnsi="Times New Roman"/>
                <w:sz w:val="21"/>
                <w:szCs w:val="21"/>
              </w:rPr>
              <w:t>）</w:t>
            </w:r>
          </w:p>
        </w:tc>
        <w:tc>
          <w:tcPr>
            <w:tcW w:w="951" w:type="dxa"/>
            <w:gridSpan w:val="6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23.5334</w:t>
            </w:r>
          </w:p>
        </w:tc>
        <w:tc>
          <w:tcPr>
            <w:tcW w:w="1276" w:type="dxa"/>
            <w:gridSpan w:val="5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永久性用地（hm</w:t>
            </w:r>
            <w:r>
              <w:rPr>
                <w:rFonts w:hint="eastAsia"/>
                <w:sz w:val="21"/>
                <w:szCs w:val="21"/>
                <w:vertAlign w:val="superscript"/>
              </w:rPr>
              <w:t>2</w:t>
            </w:r>
            <w:r>
              <w:rPr>
                <w:rFonts w:hint="eastAsia"/>
                <w:sz w:val="21"/>
                <w:szCs w:val="21"/>
              </w:rPr>
              <w:t>）</w:t>
            </w:r>
          </w:p>
        </w:tc>
        <w:tc>
          <w:tcPr>
            <w:tcW w:w="2130" w:type="dxa"/>
            <w:gridSpan w:val="10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/</w:t>
            </w:r>
          </w:p>
        </w:tc>
        <w:tc>
          <w:tcPr>
            <w:tcW w:w="1677" w:type="dxa"/>
            <w:gridSpan w:val="10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已塌陷损毁土地面积（hm</w:t>
            </w:r>
            <w:r>
              <w:rPr>
                <w:rFonts w:hint="eastAsia"/>
                <w:sz w:val="21"/>
                <w:szCs w:val="21"/>
                <w:vertAlign w:val="superscript"/>
              </w:rPr>
              <w:t>2</w:t>
            </w:r>
            <w:r>
              <w:rPr>
                <w:rFonts w:hint="eastAsia"/>
                <w:sz w:val="21"/>
                <w:szCs w:val="21"/>
              </w:rPr>
              <w:t>）</w:t>
            </w:r>
          </w:p>
        </w:tc>
        <w:tc>
          <w:tcPr>
            <w:tcW w:w="1345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trHeight w:val="279" w:hRule="atLeast"/>
          <w:jc w:val="center"/>
        </w:trPr>
        <w:tc>
          <w:tcPr>
            <w:tcW w:w="482" w:type="dxa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897" w:type="dxa"/>
            <w:gridSpan w:val="10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复垦区预测塌陷损毁土地面积（hm</w:t>
            </w:r>
            <w:r>
              <w:rPr>
                <w:rFonts w:hint="eastAsia" w:hAnsi="Times New Roman"/>
                <w:sz w:val="21"/>
                <w:szCs w:val="21"/>
                <w:vertAlign w:val="superscript"/>
              </w:rPr>
              <w:t>2</w:t>
            </w:r>
            <w:r>
              <w:rPr>
                <w:rFonts w:hint="eastAsia" w:hAnsi="Times New Roman"/>
                <w:sz w:val="21"/>
                <w:szCs w:val="21"/>
              </w:rPr>
              <w:t>）</w:t>
            </w:r>
          </w:p>
        </w:tc>
        <w:tc>
          <w:tcPr>
            <w:tcW w:w="2227" w:type="dxa"/>
            <w:gridSpan w:val="11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/</w:t>
            </w:r>
          </w:p>
        </w:tc>
        <w:tc>
          <w:tcPr>
            <w:tcW w:w="2227" w:type="dxa"/>
            <w:gridSpan w:val="11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占总面积（%）</w:t>
            </w:r>
          </w:p>
        </w:tc>
        <w:tc>
          <w:tcPr>
            <w:tcW w:w="2925" w:type="dxa"/>
            <w:gridSpan w:val="11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trHeight w:val="279" w:hRule="atLeast"/>
          <w:jc w:val="center"/>
        </w:trPr>
        <w:tc>
          <w:tcPr>
            <w:tcW w:w="482" w:type="dxa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897" w:type="dxa"/>
            <w:gridSpan w:val="10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复垦区土地</w:t>
            </w:r>
          </w:p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面积（hm</w:t>
            </w:r>
            <w:r>
              <w:rPr>
                <w:rFonts w:hint="eastAsia" w:hAnsi="Times New Roman"/>
                <w:sz w:val="21"/>
                <w:szCs w:val="21"/>
                <w:vertAlign w:val="superscript"/>
              </w:rPr>
              <w:t>2</w:t>
            </w:r>
            <w:r>
              <w:rPr>
                <w:rFonts w:hint="eastAsia" w:hAnsi="Times New Roman"/>
                <w:sz w:val="21"/>
                <w:szCs w:val="21"/>
              </w:rPr>
              <w:t>）</w:t>
            </w:r>
          </w:p>
        </w:tc>
        <w:tc>
          <w:tcPr>
            <w:tcW w:w="2227" w:type="dxa"/>
            <w:gridSpan w:val="11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23.5334</w:t>
            </w:r>
          </w:p>
        </w:tc>
        <w:tc>
          <w:tcPr>
            <w:tcW w:w="2227" w:type="dxa"/>
            <w:gridSpan w:val="11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占总面积（%）</w:t>
            </w:r>
          </w:p>
        </w:tc>
        <w:tc>
          <w:tcPr>
            <w:tcW w:w="2925" w:type="dxa"/>
            <w:gridSpan w:val="11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trHeight w:val="279" w:hRule="atLeast"/>
          <w:jc w:val="center"/>
        </w:trPr>
        <w:tc>
          <w:tcPr>
            <w:tcW w:w="482" w:type="dxa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9276" w:type="dxa"/>
            <w:gridSpan w:val="43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土地复垦实施计划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trHeight w:val="279" w:hRule="atLeast"/>
          <w:jc w:val="center"/>
        </w:trPr>
        <w:tc>
          <w:tcPr>
            <w:tcW w:w="482" w:type="dxa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8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第一复垦期</w:t>
            </w:r>
          </w:p>
        </w:tc>
        <w:tc>
          <w:tcPr>
            <w:tcW w:w="7616" w:type="dxa"/>
            <w:gridSpan w:val="35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2021年08月～2027年10月：设置排土场，对耕作层、犁地层分别剥离、堆放；对开采边坡区域覆土0.20m，栽植红叶石楠、播撒草籽复垦为其他林地。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trHeight w:val="279" w:hRule="atLeast"/>
          <w:jc w:val="center"/>
        </w:trPr>
        <w:tc>
          <w:tcPr>
            <w:tcW w:w="482" w:type="dxa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8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第二复垦期</w:t>
            </w:r>
          </w:p>
        </w:tc>
        <w:tc>
          <w:tcPr>
            <w:tcW w:w="7616" w:type="dxa"/>
            <w:gridSpan w:val="35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2027年11月到2028年10月（关闭期）：闭坑后进行全面复垦。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trHeight w:val="279" w:hRule="atLeast"/>
          <w:jc w:val="center"/>
        </w:trPr>
        <w:tc>
          <w:tcPr>
            <w:tcW w:w="482" w:type="dxa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8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</w:p>
        </w:tc>
        <w:tc>
          <w:tcPr>
            <w:tcW w:w="7616" w:type="dxa"/>
            <w:gridSpan w:val="35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trHeight w:val="279" w:hRule="atLeast"/>
          <w:jc w:val="center"/>
        </w:trPr>
        <w:tc>
          <w:tcPr>
            <w:tcW w:w="482" w:type="dxa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8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土地复垦静态投资估算（万元）</w:t>
            </w:r>
          </w:p>
        </w:tc>
        <w:tc>
          <w:tcPr>
            <w:tcW w:w="2209" w:type="dxa"/>
            <w:gridSpan w:val="12"/>
            <w:vAlign w:val="center"/>
          </w:tcPr>
          <w:p>
            <w:pPr>
              <w:pStyle w:val="8"/>
              <w:jc w:val="center"/>
              <w:rPr>
                <w:rFonts w:hAnsi="宋体"/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</w:rPr>
              <w:t>533.72</w:t>
            </w:r>
          </w:p>
        </w:tc>
        <w:tc>
          <w:tcPr>
            <w:tcW w:w="2872" w:type="dxa"/>
            <w:gridSpan w:val="14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平均投资估算（元/m</w:t>
            </w:r>
            <w:r>
              <w:rPr>
                <w:rFonts w:hint="eastAsia"/>
                <w:sz w:val="21"/>
                <w:szCs w:val="21"/>
                <w:vertAlign w:val="superscript"/>
              </w:rPr>
              <w:t>2</w:t>
            </w:r>
            <w:r>
              <w:rPr>
                <w:rFonts w:hint="eastAsia"/>
                <w:sz w:val="21"/>
                <w:szCs w:val="21"/>
              </w:rPr>
              <w:t>）</w:t>
            </w:r>
          </w:p>
        </w:tc>
        <w:tc>
          <w:tcPr>
            <w:tcW w:w="2535" w:type="dxa"/>
            <w:gridSpan w:val="9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18840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trHeight w:val="279" w:hRule="atLeast"/>
          <w:jc w:val="center"/>
        </w:trPr>
        <w:tc>
          <w:tcPr>
            <w:tcW w:w="482" w:type="dxa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8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土地复垦动态投资估算（万元）</w:t>
            </w:r>
          </w:p>
        </w:tc>
        <w:tc>
          <w:tcPr>
            <w:tcW w:w="2209" w:type="dxa"/>
            <w:gridSpan w:val="12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Ansi="宋体"/>
                <w:sz w:val="21"/>
                <w:szCs w:val="21"/>
              </w:rPr>
              <w:t>670.43</w:t>
            </w:r>
          </w:p>
        </w:tc>
        <w:tc>
          <w:tcPr>
            <w:tcW w:w="2872" w:type="dxa"/>
            <w:gridSpan w:val="14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平均投资估算（元/m</w:t>
            </w:r>
            <w:r>
              <w:rPr>
                <w:rFonts w:hint="eastAsia"/>
                <w:sz w:val="21"/>
                <w:szCs w:val="21"/>
                <w:vertAlign w:val="superscript"/>
              </w:rPr>
              <w:t>2</w:t>
            </w:r>
            <w:r>
              <w:rPr>
                <w:rFonts w:hint="eastAsia"/>
                <w:sz w:val="21"/>
                <w:szCs w:val="21"/>
              </w:rPr>
              <w:t>）</w:t>
            </w:r>
          </w:p>
        </w:tc>
        <w:tc>
          <w:tcPr>
            <w:tcW w:w="2535" w:type="dxa"/>
            <w:gridSpan w:val="9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18993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trHeight w:val="279" w:hRule="atLeast"/>
          <w:jc w:val="center"/>
        </w:trPr>
        <w:tc>
          <w:tcPr>
            <w:tcW w:w="482" w:type="dxa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8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拟采取复垦方式</w:t>
            </w:r>
          </w:p>
        </w:tc>
        <w:tc>
          <w:tcPr>
            <w:tcW w:w="7616" w:type="dxa"/>
            <w:gridSpan w:val="35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√矿山企业自行复垦     □委托中价机构复垦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trHeight w:val="279" w:hRule="atLeast"/>
          <w:jc w:val="center"/>
        </w:trPr>
        <w:tc>
          <w:tcPr>
            <w:tcW w:w="9758" w:type="dxa"/>
            <w:gridSpan w:val="44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四、矿山地质环境修复治理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trHeight w:val="279" w:hRule="atLeast"/>
          <w:jc w:val="center"/>
        </w:trPr>
        <w:tc>
          <w:tcPr>
            <w:tcW w:w="482" w:type="dxa"/>
            <w:vMerge w:val="restart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现</w:t>
            </w:r>
          </w:p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状</w:t>
            </w:r>
          </w:p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调</w:t>
            </w:r>
          </w:p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查</w:t>
            </w:r>
          </w:p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情</w:t>
            </w:r>
          </w:p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况</w:t>
            </w:r>
          </w:p>
        </w:tc>
        <w:tc>
          <w:tcPr>
            <w:tcW w:w="1850" w:type="dxa"/>
            <w:gridSpan w:val="9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类型</w:t>
            </w:r>
          </w:p>
        </w:tc>
        <w:tc>
          <w:tcPr>
            <w:tcW w:w="7426" w:type="dxa"/>
            <w:gridSpan w:val="34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调查内容（发生时间、发生地点、规模、影响范围、体积、危害、发生原因、防治情况等）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trHeight w:val="335" w:hRule="atLeast"/>
          <w:jc w:val="center"/>
        </w:trPr>
        <w:tc>
          <w:tcPr>
            <w:tcW w:w="482" w:type="dxa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850" w:type="dxa"/>
            <w:gridSpan w:val="9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矿山地质灾害</w:t>
            </w:r>
          </w:p>
        </w:tc>
        <w:tc>
          <w:tcPr>
            <w:tcW w:w="7426" w:type="dxa"/>
            <w:gridSpan w:val="34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矿山无现状地质灾害。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trHeight w:val="283" w:hRule="atLeast"/>
          <w:jc w:val="center"/>
        </w:trPr>
        <w:tc>
          <w:tcPr>
            <w:tcW w:w="482" w:type="dxa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850" w:type="dxa"/>
            <w:gridSpan w:val="9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含水层破坏</w:t>
            </w:r>
          </w:p>
        </w:tc>
        <w:tc>
          <w:tcPr>
            <w:tcW w:w="7426" w:type="dxa"/>
            <w:gridSpan w:val="34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矿山开采对含水层的破坏较轻。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trHeight w:val="279" w:hRule="atLeast"/>
          <w:jc w:val="center"/>
        </w:trPr>
        <w:tc>
          <w:tcPr>
            <w:tcW w:w="482" w:type="dxa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850" w:type="dxa"/>
            <w:gridSpan w:val="9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土地资源与</w:t>
            </w:r>
          </w:p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植被损毁</w:t>
            </w:r>
          </w:p>
        </w:tc>
        <w:tc>
          <w:tcPr>
            <w:tcW w:w="7426" w:type="dxa"/>
            <w:gridSpan w:val="34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矿山开采及工业场地建设造成土地资源与植被损毁，</w:t>
            </w:r>
          </w:p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已损毁面积为8.7981</w:t>
            </w:r>
            <w:r>
              <w:rPr>
                <w:rFonts w:hint="eastAsia"/>
                <w:sz w:val="21"/>
                <w:szCs w:val="21"/>
              </w:rPr>
              <w:t>hm</w:t>
            </w:r>
            <w:r>
              <w:rPr>
                <w:rFonts w:hint="eastAsia"/>
                <w:sz w:val="21"/>
                <w:szCs w:val="21"/>
                <w:vertAlign w:val="superscript"/>
              </w:rPr>
              <w:t>2</w:t>
            </w:r>
            <w:r>
              <w:rPr>
                <w:rFonts w:hint="eastAsia" w:hAnsi="Times New Roman"/>
                <w:sz w:val="21"/>
                <w:szCs w:val="21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trHeight w:val="311" w:hRule="atLeast"/>
          <w:jc w:val="center"/>
        </w:trPr>
        <w:tc>
          <w:tcPr>
            <w:tcW w:w="482" w:type="dxa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850" w:type="dxa"/>
            <w:gridSpan w:val="9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地形地貌景观破坏</w:t>
            </w:r>
          </w:p>
        </w:tc>
        <w:tc>
          <w:tcPr>
            <w:tcW w:w="7426" w:type="dxa"/>
            <w:gridSpan w:val="34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矿山开采及工业场地建设已造成地形地貌景观破坏。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trHeight w:val="630" w:hRule="atLeast"/>
          <w:jc w:val="center"/>
        </w:trPr>
        <w:tc>
          <w:tcPr>
            <w:tcW w:w="2332" w:type="dxa"/>
            <w:gridSpan w:val="10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地质环境影响预测</w:t>
            </w:r>
          </w:p>
        </w:tc>
        <w:tc>
          <w:tcPr>
            <w:tcW w:w="7426" w:type="dxa"/>
            <w:gridSpan w:val="34"/>
            <w:vAlign w:val="center"/>
          </w:tcPr>
          <w:p>
            <w:pPr>
              <w:jc w:val="left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受矿山开采影响程度严重。包括矿区拟开采范围、工业场地及其影响范围，预测环境影响严重区面积约40.5007hm</w:t>
            </w:r>
            <w:r>
              <w:rPr>
                <w:rFonts w:hint="eastAsia" w:ascii="宋体" w:hAnsi="宋体" w:eastAsia="宋体"/>
                <w:szCs w:val="21"/>
                <w:vertAlign w:val="superscript"/>
              </w:rPr>
              <w:t>2</w:t>
            </w:r>
            <w:r>
              <w:rPr>
                <w:rFonts w:hint="eastAsia" w:ascii="宋体" w:hAnsi="宋体" w:eastAsia="宋体"/>
                <w:szCs w:val="21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trHeight w:val="630" w:hRule="atLeast"/>
          <w:jc w:val="center"/>
        </w:trPr>
        <w:tc>
          <w:tcPr>
            <w:tcW w:w="2332" w:type="dxa"/>
            <w:gridSpan w:val="10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矿山地质环境治理</w:t>
            </w:r>
          </w:p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恢复工程部署</w:t>
            </w:r>
          </w:p>
        </w:tc>
        <w:tc>
          <w:tcPr>
            <w:tcW w:w="7426" w:type="dxa"/>
            <w:gridSpan w:val="34"/>
            <w:vAlign w:val="center"/>
          </w:tcPr>
          <w:p>
            <w:pPr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2021年08月～2022年07月（近期）：修建三级沉淀池1口，截排水沟1110m，搭建护栏2100m，边坡危岩清理，乔木种植563株，地质灾害监测点5处；</w:t>
            </w:r>
          </w:p>
          <w:p>
            <w:pPr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2022年08月～2027年10月（中期）：边坡危岩清理，葛藤种植440株，地质灾害监测点5处；</w:t>
            </w:r>
          </w:p>
          <w:p>
            <w:pPr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2027年11月～2028年10月（远期）：矿山闭坑后进行地质环境治理工程。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trHeight w:val="274" w:hRule="atLeast"/>
          <w:jc w:val="center"/>
        </w:trPr>
        <w:tc>
          <w:tcPr>
            <w:tcW w:w="1610" w:type="dxa"/>
            <w:gridSpan w:val="6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分区</w:t>
            </w:r>
          </w:p>
        </w:tc>
        <w:tc>
          <w:tcPr>
            <w:tcW w:w="959" w:type="dxa"/>
            <w:gridSpan w:val="6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编号</w:t>
            </w:r>
          </w:p>
        </w:tc>
        <w:tc>
          <w:tcPr>
            <w:tcW w:w="2144" w:type="dxa"/>
            <w:gridSpan w:val="12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位置</w:t>
            </w:r>
          </w:p>
        </w:tc>
        <w:tc>
          <w:tcPr>
            <w:tcW w:w="1450" w:type="dxa"/>
            <w:gridSpan w:val="6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面积</w:t>
            </w:r>
          </w:p>
        </w:tc>
        <w:tc>
          <w:tcPr>
            <w:tcW w:w="3595" w:type="dxa"/>
            <w:gridSpan w:val="14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防治措施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trHeight w:val="274" w:hRule="atLeast"/>
          <w:jc w:val="center"/>
        </w:trPr>
        <w:tc>
          <w:tcPr>
            <w:tcW w:w="1610" w:type="dxa"/>
            <w:gridSpan w:val="6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重点防治区</w:t>
            </w:r>
          </w:p>
        </w:tc>
        <w:tc>
          <w:tcPr>
            <w:tcW w:w="959" w:type="dxa"/>
            <w:gridSpan w:val="6"/>
            <w:vAlign w:val="center"/>
          </w:tcPr>
          <w:p>
            <w:pPr>
              <w:pStyle w:val="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</w:rPr>
              <w:t>Ⅰ</w:t>
            </w:r>
          </w:p>
        </w:tc>
        <w:tc>
          <w:tcPr>
            <w:tcW w:w="2144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矿山工业场地、开采区及开采影响范围</w:t>
            </w:r>
          </w:p>
        </w:tc>
        <w:tc>
          <w:tcPr>
            <w:tcW w:w="1450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40.5007</w:t>
            </w:r>
          </w:p>
        </w:tc>
        <w:tc>
          <w:tcPr>
            <w:tcW w:w="3595" w:type="dxa"/>
            <w:gridSpan w:val="14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进行土地复垦恢复，植被重建，地质灾害进行监测等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trHeight w:val="237" w:hRule="atLeast"/>
          <w:jc w:val="center"/>
        </w:trPr>
        <w:tc>
          <w:tcPr>
            <w:tcW w:w="1610" w:type="dxa"/>
            <w:gridSpan w:val="6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次重点防治区</w:t>
            </w:r>
          </w:p>
        </w:tc>
        <w:tc>
          <w:tcPr>
            <w:tcW w:w="959" w:type="dxa"/>
            <w:gridSpan w:val="6"/>
            <w:vAlign w:val="center"/>
          </w:tcPr>
          <w:p>
            <w:pPr>
              <w:pStyle w:val="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</w:rPr>
              <w:t>Ⅱ</w:t>
            </w:r>
          </w:p>
        </w:tc>
        <w:tc>
          <w:tcPr>
            <w:tcW w:w="2144" w:type="dxa"/>
            <w:gridSpan w:val="12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450" w:type="dxa"/>
            <w:gridSpan w:val="6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3595" w:type="dxa"/>
            <w:gridSpan w:val="14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trHeight w:val="237" w:hRule="atLeast"/>
          <w:jc w:val="center"/>
        </w:trPr>
        <w:tc>
          <w:tcPr>
            <w:tcW w:w="1610" w:type="dxa"/>
            <w:gridSpan w:val="6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一般防治区</w:t>
            </w:r>
          </w:p>
        </w:tc>
        <w:tc>
          <w:tcPr>
            <w:tcW w:w="959" w:type="dxa"/>
            <w:gridSpan w:val="6"/>
            <w:vAlign w:val="center"/>
          </w:tcPr>
          <w:p>
            <w:pPr>
              <w:pStyle w:val="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</w:rPr>
              <w:t>Ⅲ</w:t>
            </w:r>
          </w:p>
        </w:tc>
        <w:tc>
          <w:tcPr>
            <w:tcW w:w="2144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宋体"/>
                <w:spacing w:val="-6"/>
                <w:kern w:val="0"/>
                <w:szCs w:val="21"/>
              </w:rPr>
              <w:t>重点区以外范围</w:t>
            </w:r>
          </w:p>
        </w:tc>
        <w:tc>
          <w:tcPr>
            <w:tcW w:w="1450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51.1309</w:t>
            </w:r>
          </w:p>
        </w:tc>
        <w:tc>
          <w:tcPr>
            <w:tcW w:w="3595" w:type="dxa"/>
            <w:gridSpan w:val="14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进行地质灾害进行监测等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trHeight w:val="237" w:hRule="atLeast"/>
          <w:jc w:val="center"/>
        </w:trPr>
        <w:tc>
          <w:tcPr>
            <w:tcW w:w="2569" w:type="dxa"/>
            <w:gridSpan w:val="12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治理恢复经费估算</w:t>
            </w:r>
          </w:p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（万元）</w:t>
            </w:r>
          </w:p>
        </w:tc>
        <w:tc>
          <w:tcPr>
            <w:tcW w:w="2144" w:type="dxa"/>
            <w:gridSpan w:val="12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97.21</w:t>
            </w:r>
          </w:p>
        </w:tc>
        <w:tc>
          <w:tcPr>
            <w:tcW w:w="1450" w:type="dxa"/>
            <w:gridSpan w:val="6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治理恢复基金账户余额（万元）</w:t>
            </w:r>
          </w:p>
        </w:tc>
        <w:tc>
          <w:tcPr>
            <w:tcW w:w="3595" w:type="dxa"/>
            <w:gridSpan w:val="14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trHeight w:val="3950" w:hRule="atLeast"/>
          <w:jc w:val="center"/>
        </w:trPr>
        <w:tc>
          <w:tcPr>
            <w:tcW w:w="871" w:type="dxa"/>
            <w:gridSpan w:val="3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矿山地质环境治理恢复工作部署及年度安排</w:t>
            </w:r>
          </w:p>
        </w:tc>
        <w:tc>
          <w:tcPr>
            <w:tcW w:w="8887" w:type="dxa"/>
            <w:gridSpan w:val="41"/>
            <w:vAlign w:val="center"/>
          </w:tcPr>
          <w:tbl>
            <w:tblPr>
              <w:tblStyle w:val="5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809"/>
              <w:gridCol w:w="3596"/>
              <w:gridCol w:w="320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57" w:hRule="atLeast"/>
              </w:trPr>
              <w:tc>
                <w:tcPr>
                  <w:tcW w:w="1809" w:type="dxa"/>
                  <w:shd w:val="clear" w:color="auto" w:fill="auto"/>
                  <w:vAlign w:val="center"/>
                </w:tcPr>
                <w:p>
                  <w:pPr>
                    <w:spacing w:line="320" w:lineRule="exact"/>
                    <w:jc w:val="center"/>
                    <w:rPr>
                      <w:rFonts w:ascii="宋体" w:hAnsi="宋体" w:eastAsia="宋体" w:cs="仿宋"/>
                      <w:b/>
                      <w:color w:val="000000"/>
                      <w:szCs w:val="21"/>
                    </w:rPr>
                  </w:pPr>
                  <w:r>
                    <w:rPr>
                      <w:rFonts w:hint="eastAsia" w:ascii="宋体" w:hAnsi="宋体" w:eastAsia="宋体" w:cs="仿宋"/>
                      <w:b/>
                      <w:color w:val="000000"/>
                      <w:szCs w:val="21"/>
                    </w:rPr>
                    <w:t>治理规划区</w:t>
                  </w:r>
                </w:p>
              </w:tc>
              <w:tc>
                <w:tcPr>
                  <w:tcW w:w="3596" w:type="dxa"/>
                  <w:shd w:val="clear" w:color="auto" w:fill="auto"/>
                  <w:vAlign w:val="center"/>
                </w:tcPr>
                <w:p>
                  <w:pPr>
                    <w:spacing w:line="320" w:lineRule="exact"/>
                    <w:jc w:val="center"/>
                    <w:rPr>
                      <w:rFonts w:ascii="宋体" w:hAnsi="宋体" w:eastAsia="宋体" w:cs="仿宋"/>
                      <w:b/>
                      <w:color w:val="000000"/>
                      <w:szCs w:val="21"/>
                    </w:rPr>
                  </w:pPr>
                  <w:r>
                    <w:rPr>
                      <w:rFonts w:hint="eastAsia" w:ascii="宋体" w:hAnsi="宋体" w:eastAsia="宋体" w:cs="仿宋"/>
                      <w:b/>
                      <w:color w:val="000000"/>
                      <w:szCs w:val="21"/>
                    </w:rPr>
                    <w:t>治理对象</w:t>
                  </w:r>
                </w:p>
              </w:tc>
              <w:tc>
                <w:tcPr>
                  <w:tcW w:w="3200" w:type="dxa"/>
                  <w:shd w:val="clear" w:color="auto" w:fill="auto"/>
                  <w:vAlign w:val="center"/>
                </w:tcPr>
                <w:p>
                  <w:pPr>
                    <w:spacing w:line="320" w:lineRule="exact"/>
                    <w:jc w:val="center"/>
                    <w:rPr>
                      <w:rFonts w:ascii="宋体" w:hAnsi="宋体" w:eastAsia="宋体" w:cs="仿宋"/>
                      <w:b/>
                      <w:color w:val="000000"/>
                      <w:szCs w:val="21"/>
                    </w:rPr>
                  </w:pPr>
                  <w:r>
                    <w:rPr>
                      <w:rFonts w:hint="eastAsia" w:ascii="宋体" w:hAnsi="宋体" w:eastAsia="宋体" w:cs="仿宋"/>
                      <w:b/>
                      <w:color w:val="000000"/>
                      <w:szCs w:val="21"/>
                    </w:rPr>
                    <w:t>治理措施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23" w:hRule="atLeast"/>
              </w:trPr>
              <w:tc>
                <w:tcPr>
                  <w:tcW w:w="1809" w:type="dxa"/>
                  <w:shd w:val="clear" w:color="auto" w:fill="auto"/>
                  <w:vAlign w:val="center"/>
                </w:tcPr>
                <w:p>
                  <w:pPr>
                    <w:spacing w:line="320" w:lineRule="exact"/>
                    <w:jc w:val="center"/>
                    <w:rPr>
                      <w:rFonts w:ascii="宋体" w:hAnsi="宋体" w:eastAsia="宋体" w:cs="仿宋"/>
                      <w:color w:val="000000"/>
                      <w:szCs w:val="21"/>
                    </w:rPr>
                  </w:pPr>
                  <w:r>
                    <w:rPr>
                      <w:rFonts w:hint="eastAsia" w:ascii="宋体" w:hAnsi="宋体" w:eastAsia="宋体" w:cs="仿宋"/>
                      <w:color w:val="000000"/>
                      <w:szCs w:val="21"/>
                    </w:rPr>
                    <w:t>近期治理区</w:t>
                  </w:r>
                </w:p>
                <w:p>
                  <w:pPr>
                    <w:spacing w:line="320" w:lineRule="exact"/>
                    <w:jc w:val="center"/>
                    <w:rPr>
                      <w:rFonts w:ascii="宋体" w:hAnsi="宋体" w:eastAsia="宋体" w:cs="仿宋"/>
                      <w:color w:val="000000"/>
                      <w:szCs w:val="21"/>
                    </w:rPr>
                  </w:pPr>
                  <w:r>
                    <w:rPr>
                      <w:rFonts w:ascii="宋体" w:hAnsi="宋体" w:eastAsia="宋体" w:cs="仿宋"/>
                      <w:color w:val="000000"/>
                      <w:szCs w:val="21"/>
                    </w:rPr>
                    <w:t>20</w:t>
                  </w:r>
                  <w:r>
                    <w:rPr>
                      <w:rFonts w:hint="eastAsia" w:ascii="宋体" w:hAnsi="宋体" w:eastAsia="宋体" w:cs="仿宋"/>
                      <w:color w:val="000000"/>
                      <w:szCs w:val="21"/>
                    </w:rPr>
                    <w:t>21年08月～</w:t>
                  </w:r>
                </w:p>
                <w:p>
                  <w:pPr>
                    <w:spacing w:line="320" w:lineRule="exact"/>
                    <w:jc w:val="center"/>
                    <w:rPr>
                      <w:rFonts w:ascii="宋体" w:hAnsi="宋体" w:eastAsia="宋体" w:cs="仿宋"/>
                      <w:color w:val="000000"/>
                      <w:szCs w:val="21"/>
                    </w:rPr>
                  </w:pPr>
                  <w:r>
                    <w:rPr>
                      <w:rFonts w:ascii="宋体" w:hAnsi="宋体" w:eastAsia="宋体" w:cs="仿宋"/>
                      <w:color w:val="000000"/>
                      <w:szCs w:val="21"/>
                    </w:rPr>
                    <w:t>20</w:t>
                  </w:r>
                  <w:r>
                    <w:rPr>
                      <w:rFonts w:hint="eastAsia" w:ascii="宋体" w:hAnsi="宋体" w:eastAsia="宋体" w:cs="仿宋"/>
                      <w:color w:val="000000"/>
                      <w:szCs w:val="21"/>
                    </w:rPr>
                    <w:t>22年07月</w:t>
                  </w:r>
                </w:p>
              </w:tc>
              <w:tc>
                <w:tcPr>
                  <w:tcW w:w="3596" w:type="dxa"/>
                  <w:shd w:val="clear" w:color="auto" w:fill="auto"/>
                  <w:vAlign w:val="center"/>
                </w:tcPr>
                <w:p>
                  <w:pPr>
                    <w:spacing w:line="320" w:lineRule="exact"/>
                    <w:jc w:val="center"/>
                    <w:rPr>
                      <w:rFonts w:ascii="宋体" w:hAnsi="宋体" w:eastAsia="宋体" w:cs="仿宋"/>
                      <w:color w:val="000000"/>
                      <w:szCs w:val="21"/>
                    </w:rPr>
                  </w:pPr>
                  <w:r>
                    <w:rPr>
                      <w:rFonts w:hint="eastAsia" w:ascii="宋体" w:hAnsi="宋体" w:eastAsia="宋体" w:cs="仿宋"/>
                      <w:color w:val="000000"/>
                      <w:szCs w:val="21"/>
                    </w:rPr>
                    <w:t>边坡及矿区开采区周边</w:t>
                  </w:r>
                </w:p>
              </w:tc>
              <w:tc>
                <w:tcPr>
                  <w:tcW w:w="3200" w:type="dxa"/>
                  <w:shd w:val="clear" w:color="auto" w:fill="auto"/>
                  <w:vAlign w:val="center"/>
                </w:tcPr>
                <w:p>
                  <w:pPr>
                    <w:spacing w:line="320" w:lineRule="exact"/>
                    <w:rPr>
                      <w:rFonts w:ascii="宋体" w:hAnsi="宋体" w:eastAsia="宋体" w:cs="仿宋"/>
                      <w:color w:val="000000"/>
                      <w:szCs w:val="21"/>
                    </w:rPr>
                  </w:pPr>
                  <w:r>
                    <w:rPr>
                      <w:rFonts w:hint="eastAsia" w:ascii="宋体" w:hAnsi="宋体" w:eastAsia="宋体" w:cs="仿宋"/>
                      <w:color w:val="000000"/>
                      <w:szCs w:val="21"/>
                    </w:rPr>
                    <w:t>边坡清理；乔木种植；开采区防护栏；三级沉淀池及截排水沟修建；地质灾害监测点设计及监测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10" w:hRule="atLeast"/>
              </w:trPr>
              <w:tc>
                <w:tcPr>
                  <w:tcW w:w="1809" w:type="dxa"/>
                  <w:shd w:val="clear" w:color="auto" w:fill="auto"/>
                  <w:vAlign w:val="center"/>
                </w:tcPr>
                <w:p>
                  <w:pPr>
                    <w:spacing w:line="320" w:lineRule="exact"/>
                    <w:jc w:val="center"/>
                    <w:rPr>
                      <w:rFonts w:ascii="宋体" w:hAnsi="宋体" w:eastAsia="宋体" w:cs="仿宋"/>
                      <w:color w:val="000000"/>
                      <w:szCs w:val="21"/>
                    </w:rPr>
                  </w:pPr>
                  <w:r>
                    <w:rPr>
                      <w:rFonts w:hint="eastAsia" w:ascii="宋体" w:hAnsi="宋体" w:eastAsia="宋体" w:cs="仿宋"/>
                      <w:color w:val="000000"/>
                      <w:szCs w:val="21"/>
                    </w:rPr>
                    <w:t>中期治理区</w:t>
                  </w:r>
                </w:p>
                <w:p>
                  <w:pPr>
                    <w:spacing w:line="320" w:lineRule="exact"/>
                    <w:jc w:val="center"/>
                    <w:rPr>
                      <w:rFonts w:ascii="宋体" w:hAnsi="宋体" w:eastAsia="宋体" w:cs="仿宋"/>
                      <w:color w:val="000000"/>
                      <w:szCs w:val="21"/>
                    </w:rPr>
                  </w:pPr>
                  <w:r>
                    <w:rPr>
                      <w:rFonts w:ascii="宋体" w:hAnsi="宋体" w:eastAsia="宋体" w:cs="仿宋"/>
                      <w:color w:val="000000"/>
                      <w:szCs w:val="21"/>
                    </w:rPr>
                    <w:t>202</w:t>
                  </w:r>
                  <w:r>
                    <w:rPr>
                      <w:rFonts w:hint="eastAsia" w:ascii="宋体" w:hAnsi="宋体" w:eastAsia="宋体" w:cs="仿宋"/>
                      <w:color w:val="000000"/>
                      <w:szCs w:val="21"/>
                    </w:rPr>
                    <w:t>2年08月～</w:t>
                  </w:r>
                </w:p>
                <w:p>
                  <w:pPr>
                    <w:spacing w:line="320" w:lineRule="exact"/>
                    <w:jc w:val="center"/>
                    <w:rPr>
                      <w:rFonts w:ascii="宋体" w:hAnsi="宋体" w:eastAsia="宋体" w:cs="仿宋"/>
                      <w:color w:val="000000"/>
                      <w:szCs w:val="21"/>
                    </w:rPr>
                  </w:pPr>
                  <w:r>
                    <w:rPr>
                      <w:rFonts w:ascii="宋体" w:hAnsi="宋体" w:eastAsia="宋体" w:cs="仿宋"/>
                      <w:color w:val="000000"/>
                      <w:szCs w:val="21"/>
                    </w:rPr>
                    <w:t>20</w:t>
                  </w:r>
                  <w:r>
                    <w:rPr>
                      <w:rFonts w:hint="eastAsia" w:ascii="宋体" w:hAnsi="宋体" w:eastAsia="宋体" w:cs="仿宋"/>
                      <w:color w:val="000000"/>
                      <w:szCs w:val="21"/>
                    </w:rPr>
                    <w:t>27年10月</w:t>
                  </w:r>
                </w:p>
              </w:tc>
              <w:tc>
                <w:tcPr>
                  <w:tcW w:w="3596" w:type="dxa"/>
                  <w:shd w:val="clear" w:color="auto" w:fill="auto"/>
                  <w:vAlign w:val="center"/>
                </w:tcPr>
                <w:p>
                  <w:pPr>
                    <w:spacing w:line="320" w:lineRule="exact"/>
                    <w:rPr>
                      <w:rFonts w:ascii="宋体" w:hAnsi="宋体" w:eastAsia="宋体" w:cs="仿宋"/>
                      <w:color w:val="000000"/>
                      <w:szCs w:val="21"/>
                    </w:rPr>
                  </w:pPr>
                  <w:r>
                    <w:rPr>
                      <w:rFonts w:hint="eastAsia" w:ascii="宋体" w:hAnsi="宋体" w:eastAsia="宋体" w:cs="仿宋"/>
                      <w:color w:val="000000"/>
                      <w:szCs w:val="21"/>
                    </w:rPr>
                    <w:t>在此期间开采后形成的台阶边坡。</w:t>
                  </w:r>
                </w:p>
              </w:tc>
              <w:tc>
                <w:tcPr>
                  <w:tcW w:w="3200" w:type="dxa"/>
                  <w:shd w:val="clear" w:color="auto" w:fill="auto"/>
                  <w:vAlign w:val="center"/>
                </w:tcPr>
                <w:p>
                  <w:pPr>
                    <w:spacing w:line="320" w:lineRule="exact"/>
                    <w:rPr>
                      <w:rFonts w:ascii="宋体" w:hAnsi="宋体" w:eastAsia="宋体" w:cs="仿宋"/>
                      <w:color w:val="000000"/>
                      <w:szCs w:val="21"/>
                    </w:rPr>
                  </w:pPr>
                  <w:r>
                    <w:rPr>
                      <w:rFonts w:hint="eastAsia" w:ascii="宋体" w:hAnsi="宋体" w:eastAsia="宋体" w:cs="仿宋"/>
                      <w:color w:val="000000"/>
                      <w:szCs w:val="21"/>
                    </w:rPr>
                    <w:t>边坡清理；台阶顶底部种植葛藤；完善地质灾害监测、治理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91" w:hRule="atLeast"/>
              </w:trPr>
              <w:tc>
                <w:tcPr>
                  <w:tcW w:w="1809" w:type="dxa"/>
                  <w:shd w:val="clear" w:color="auto" w:fill="auto"/>
                  <w:vAlign w:val="center"/>
                </w:tcPr>
                <w:p>
                  <w:pPr>
                    <w:spacing w:line="320" w:lineRule="exact"/>
                    <w:jc w:val="center"/>
                    <w:rPr>
                      <w:rFonts w:ascii="宋体" w:hAnsi="宋体" w:eastAsia="宋体" w:cs="仿宋"/>
                      <w:color w:val="000000"/>
                      <w:szCs w:val="21"/>
                    </w:rPr>
                  </w:pPr>
                  <w:r>
                    <w:rPr>
                      <w:rFonts w:hint="eastAsia" w:ascii="宋体" w:hAnsi="宋体" w:eastAsia="宋体" w:cs="仿宋"/>
                      <w:color w:val="000000"/>
                      <w:szCs w:val="21"/>
                    </w:rPr>
                    <w:t>中远期治理区</w:t>
                  </w:r>
                </w:p>
                <w:p>
                  <w:pPr>
                    <w:spacing w:line="320" w:lineRule="exact"/>
                    <w:jc w:val="center"/>
                    <w:rPr>
                      <w:rFonts w:ascii="宋体" w:hAnsi="宋体" w:eastAsia="宋体" w:cs="仿宋"/>
                      <w:color w:val="000000"/>
                      <w:szCs w:val="21"/>
                    </w:rPr>
                  </w:pPr>
                  <w:r>
                    <w:rPr>
                      <w:rFonts w:ascii="宋体" w:hAnsi="宋体" w:eastAsia="宋体" w:cs="仿宋"/>
                      <w:color w:val="000000"/>
                      <w:szCs w:val="21"/>
                    </w:rPr>
                    <w:t>20</w:t>
                  </w:r>
                  <w:r>
                    <w:rPr>
                      <w:rFonts w:hint="eastAsia" w:ascii="宋体" w:hAnsi="宋体" w:eastAsia="宋体" w:cs="仿宋"/>
                      <w:color w:val="000000"/>
                      <w:szCs w:val="21"/>
                    </w:rPr>
                    <w:t>27年11月～</w:t>
                  </w:r>
                </w:p>
                <w:p>
                  <w:pPr>
                    <w:spacing w:line="320" w:lineRule="exact"/>
                    <w:jc w:val="center"/>
                    <w:rPr>
                      <w:rFonts w:ascii="宋体" w:hAnsi="宋体" w:eastAsia="宋体" w:cs="仿宋"/>
                      <w:color w:val="000000"/>
                      <w:szCs w:val="21"/>
                    </w:rPr>
                  </w:pPr>
                  <w:r>
                    <w:rPr>
                      <w:rFonts w:ascii="宋体" w:hAnsi="宋体" w:eastAsia="宋体" w:cs="仿宋"/>
                      <w:color w:val="000000"/>
                      <w:szCs w:val="21"/>
                    </w:rPr>
                    <w:t>20</w:t>
                  </w:r>
                  <w:r>
                    <w:rPr>
                      <w:rFonts w:hint="eastAsia" w:ascii="宋体" w:hAnsi="宋体" w:eastAsia="宋体" w:cs="仿宋"/>
                      <w:color w:val="000000"/>
                      <w:szCs w:val="21"/>
                    </w:rPr>
                    <w:t>28年10月</w:t>
                  </w:r>
                </w:p>
              </w:tc>
              <w:tc>
                <w:tcPr>
                  <w:tcW w:w="3596" w:type="dxa"/>
                  <w:shd w:val="clear" w:color="auto" w:fill="auto"/>
                  <w:vAlign w:val="center"/>
                </w:tcPr>
                <w:p>
                  <w:pPr>
                    <w:spacing w:line="320" w:lineRule="exact"/>
                    <w:rPr>
                      <w:rFonts w:ascii="宋体" w:hAnsi="宋体" w:eastAsia="宋体" w:cs="仿宋"/>
                      <w:color w:val="000000"/>
                      <w:szCs w:val="21"/>
                    </w:rPr>
                  </w:pPr>
                  <w:r>
                    <w:rPr>
                      <w:rFonts w:hint="eastAsia" w:ascii="宋体" w:hAnsi="宋体" w:eastAsia="宋体" w:cs="仿宋"/>
                      <w:color w:val="000000"/>
                      <w:szCs w:val="21"/>
                    </w:rPr>
                    <w:t>开采过程中采空基底、工业场地等。</w:t>
                  </w:r>
                </w:p>
              </w:tc>
              <w:tc>
                <w:tcPr>
                  <w:tcW w:w="3200" w:type="dxa"/>
                  <w:shd w:val="clear" w:color="auto" w:fill="auto"/>
                  <w:vAlign w:val="center"/>
                </w:tcPr>
                <w:p>
                  <w:pPr>
                    <w:spacing w:line="320" w:lineRule="exact"/>
                    <w:rPr>
                      <w:rFonts w:ascii="宋体" w:hAnsi="宋体" w:eastAsia="宋体" w:cs="仿宋"/>
                      <w:color w:val="000000"/>
                      <w:szCs w:val="21"/>
                    </w:rPr>
                  </w:pPr>
                  <w:r>
                    <w:rPr>
                      <w:rFonts w:hint="eastAsia" w:ascii="宋体" w:hAnsi="宋体" w:eastAsia="宋体" w:cs="仿宋"/>
                      <w:color w:val="000000"/>
                      <w:szCs w:val="21"/>
                    </w:rPr>
                    <w:t>采矿台阶边坡及采矿基底地质灾害的监测、治理、自然环境的恢复；做好土地复垦恢复工作，完成土地复垦配套设施建设。</w:t>
                  </w:r>
                </w:p>
              </w:tc>
            </w:tr>
          </w:tbl>
          <w:p>
            <w:pPr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9758" w:type="dxa"/>
            <w:gridSpan w:val="44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五、方案编制及评审信息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522" w:type="dxa"/>
            <w:gridSpan w:val="2"/>
            <w:vMerge w:val="restart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编</w:t>
            </w:r>
          </w:p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制</w:t>
            </w:r>
          </w:p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单</w:t>
            </w:r>
          </w:p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位</w:t>
            </w:r>
          </w:p>
        </w:tc>
        <w:tc>
          <w:tcPr>
            <w:tcW w:w="1176" w:type="dxa"/>
            <w:gridSpan w:val="5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单位名称</w:t>
            </w:r>
          </w:p>
        </w:tc>
        <w:tc>
          <w:tcPr>
            <w:tcW w:w="8060" w:type="dxa"/>
            <w:gridSpan w:val="37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遵义汇顺通建材有限公司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jc w:val="center"/>
        </w:trPr>
        <w:tc>
          <w:tcPr>
            <w:tcW w:w="522" w:type="dxa"/>
            <w:gridSpan w:val="2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176" w:type="dxa"/>
            <w:gridSpan w:val="5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法人代表</w:t>
            </w:r>
          </w:p>
        </w:tc>
        <w:tc>
          <w:tcPr>
            <w:tcW w:w="2299" w:type="dxa"/>
            <w:gridSpan w:val="12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黎德顺</w:t>
            </w:r>
          </w:p>
        </w:tc>
        <w:tc>
          <w:tcPr>
            <w:tcW w:w="2366" w:type="dxa"/>
            <w:gridSpan w:val="12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3395" w:type="dxa"/>
            <w:gridSpan w:val="13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18585267777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2" w:type="dxa"/>
            <w:gridSpan w:val="2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176" w:type="dxa"/>
            <w:gridSpan w:val="5"/>
            <w:vMerge w:val="restart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主要</w:t>
            </w:r>
          </w:p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编制</w:t>
            </w:r>
          </w:p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人员</w:t>
            </w:r>
          </w:p>
        </w:tc>
        <w:tc>
          <w:tcPr>
            <w:tcW w:w="934" w:type="dxa"/>
            <w:gridSpan w:val="6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>名</w:t>
            </w:r>
          </w:p>
        </w:tc>
        <w:tc>
          <w:tcPr>
            <w:tcW w:w="3731" w:type="dxa"/>
            <w:gridSpan w:val="18"/>
            <w:vAlign w:val="center"/>
          </w:tcPr>
          <w:p>
            <w:pPr>
              <w:pStyle w:val="8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所在单位</w:t>
            </w:r>
          </w:p>
        </w:tc>
        <w:tc>
          <w:tcPr>
            <w:tcW w:w="1783" w:type="dxa"/>
            <w:gridSpan w:val="9"/>
            <w:vAlign w:val="center"/>
          </w:tcPr>
          <w:p>
            <w:pPr>
              <w:pStyle w:val="8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>业</w:t>
            </w:r>
          </w:p>
        </w:tc>
        <w:tc>
          <w:tcPr>
            <w:tcW w:w="1652" w:type="dxa"/>
            <w:gridSpan w:val="5"/>
            <w:vAlign w:val="center"/>
          </w:tcPr>
          <w:p>
            <w:pPr>
              <w:pStyle w:val="8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技术职称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2" w:type="dxa"/>
            <w:gridSpan w:val="2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176" w:type="dxa"/>
            <w:gridSpan w:val="5"/>
            <w:vMerge w:val="continue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</w:p>
        </w:tc>
        <w:tc>
          <w:tcPr>
            <w:tcW w:w="934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秦定超</w:t>
            </w:r>
          </w:p>
        </w:tc>
        <w:tc>
          <w:tcPr>
            <w:tcW w:w="3731" w:type="dxa"/>
            <w:gridSpan w:val="18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中化明达西南地质有限公司</w:t>
            </w:r>
          </w:p>
        </w:tc>
        <w:tc>
          <w:tcPr>
            <w:tcW w:w="1783" w:type="dxa"/>
            <w:gridSpan w:val="9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矿产勘查</w:t>
            </w:r>
          </w:p>
        </w:tc>
        <w:tc>
          <w:tcPr>
            <w:tcW w:w="1652" w:type="dxa"/>
            <w:gridSpan w:val="5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高级工程师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2" w:type="dxa"/>
            <w:gridSpan w:val="2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176" w:type="dxa"/>
            <w:gridSpan w:val="5"/>
            <w:vMerge w:val="continue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</w:p>
        </w:tc>
        <w:tc>
          <w:tcPr>
            <w:tcW w:w="934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王志强</w:t>
            </w:r>
          </w:p>
        </w:tc>
        <w:tc>
          <w:tcPr>
            <w:tcW w:w="3731" w:type="dxa"/>
            <w:gridSpan w:val="18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中化明达西南地质有限公司</w:t>
            </w:r>
          </w:p>
        </w:tc>
        <w:tc>
          <w:tcPr>
            <w:tcW w:w="1783" w:type="dxa"/>
            <w:gridSpan w:val="9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水工环地质</w:t>
            </w:r>
          </w:p>
        </w:tc>
        <w:tc>
          <w:tcPr>
            <w:tcW w:w="1652" w:type="dxa"/>
            <w:gridSpan w:val="5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工程师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2" w:type="dxa"/>
            <w:gridSpan w:val="2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176" w:type="dxa"/>
            <w:gridSpan w:val="5"/>
            <w:vMerge w:val="continue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</w:p>
        </w:tc>
        <w:tc>
          <w:tcPr>
            <w:tcW w:w="934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王应录</w:t>
            </w:r>
          </w:p>
        </w:tc>
        <w:tc>
          <w:tcPr>
            <w:tcW w:w="3731" w:type="dxa"/>
            <w:gridSpan w:val="18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中化明达西南地质有限公司</w:t>
            </w:r>
          </w:p>
        </w:tc>
        <w:tc>
          <w:tcPr>
            <w:tcW w:w="1783" w:type="dxa"/>
            <w:gridSpan w:val="9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水工环地质</w:t>
            </w:r>
          </w:p>
        </w:tc>
        <w:tc>
          <w:tcPr>
            <w:tcW w:w="1652" w:type="dxa"/>
            <w:gridSpan w:val="5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高级工程师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2" w:type="dxa"/>
            <w:gridSpan w:val="2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176" w:type="dxa"/>
            <w:gridSpan w:val="5"/>
            <w:vMerge w:val="continue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</w:p>
        </w:tc>
        <w:tc>
          <w:tcPr>
            <w:tcW w:w="934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杨知勇</w:t>
            </w:r>
          </w:p>
        </w:tc>
        <w:tc>
          <w:tcPr>
            <w:tcW w:w="3731" w:type="dxa"/>
            <w:gridSpan w:val="18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中化明达西南地质有限公司</w:t>
            </w:r>
          </w:p>
        </w:tc>
        <w:tc>
          <w:tcPr>
            <w:tcW w:w="1783" w:type="dxa"/>
            <w:gridSpan w:val="9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土地整治</w:t>
            </w:r>
          </w:p>
        </w:tc>
        <w:tc>
          <w:tcPr>
            <w:tcW w:w="1652" w:type="dxa"/>
            <w:gridSpan w:val="5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高级工程师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2" w:type="dxa"/>
            <w:gridSpan w:val="2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176" w:type="dxa"/>
            <w:gridSpan w:val="5"/>
            <w:vMerge w:val="continue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</w:p>
        </w:tc>
        <w:tc>
          <w:tcPr>
            <w:tcW w:w="934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张永亮</w:t>
            </w:r>
          </w:p>
        </w:tc>
        <w:tc>
          <w:tcPr>
            <w:tcW w:w="3731" w:type="dxa"/>
            <w:gridSpan w:val="18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中化明达西南地质有限公司</w:t>
            </w:r>
          </w:p>
        </w:tc>
        <w:tc>
          <w:tcPr>
            <w:tcW w:w="1783" w:type="dxa"/>
            <w:gridSpan w:val="9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工程地质</w:t>
            </w:r>
          </w:p>
        </w:tc>
        <w:tc>
          <w:tcPr>
            <w:tcW w:w="1652" w:type="dxa"/>
            <w:gridSpan w:val="5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助理工程师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2" w:type="dxa"/>
            <w:gridSpan w:val="2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176" w:type="dxa"/>
            <w:gridSpan w:val="5"/>
            <w:vMerge w:val="continue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</w:p>
        </w:tc>
        <w:tc>
          <w:tcPr>
            <w:tcW w:w="934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3731" w:type="dxa"/>
            <w:gridSpan w:val="18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783" w:type="dxa"/>
            <w:gridSpan w:val="9"/>
            <w:vAlign w:val="center"/>
          </w:tcPr>
          <w:p>
            <w:pPr>
              <w:pStyle w:val="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52" w:type="dxa"/>
            <w:gridSpan w:val="5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2" w:type="dxa"/>
            <w:gridSpan w:val="2"/>
            <w:vMerge w:val="restart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评审专家</w:t>
            </w:r>
          </w:p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组</w:t>
            </w:r>
          </w:p>
        </w:tc>
        <w:tc>
          <w:tcPr>
            <w:tcW w:w="1176" w:type="dxa"/>
            <w:gridSpan w:val="5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组成</w:t>
            </w:r>
          </w:p>
        </w:tc>
        <w:tc>
          <w:tcPr>
            <w:tcW w:w="934" w:type="dxa"/>
            <w:gridSpan w:val="6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>名</w:t>
            </w:r>
          </w:p>
        </w:tc>
        <w:tc>
          <w:tcPr>
            <w:tcW w:w="3731" w:type="dxa"/>
            <w:gridSpan w:val="18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所在单位</w:t>
            </w:r>
          </w:p>
        </w:tc>
        <w:tc>
          <w:tcPr>
            <w:tcW w:w="1783" w:type="dxa"/>
            <w:gridSpan w:val="9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>业</w:t>
            </w:r>
          </w:p>
        </w:tc>
        <w:tc>
          <w:tcPr>
            <w:tcW w:w="1652" w:type="dxa"/>
            <w:gridSpan w:val="5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技术职称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2" w:type="dxa"/>
            <w:gridSpan w:val="2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176" w:type="dxa"/>
            <w:gridSpan w:val="5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组长</w:t>
            </w:r>
          </w:p>
        </w:tc>
        <w:tc>
          <w:tcPr>
            <w:tcW w:w="934" w:type="dxa"/>
            <w:gridSpan w:val="6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陈冲</w:t>
            </w:r>
          </w:p>
        </w:tc>
        <w:tc>
          <w:tcPr>
            <w:tcW w:w="3731" w:type="dxa"/>
            <w:gridSpan w:val="18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贵州省地矿局106地质大队</w:t>
            </w:r>
          </w:p>
        </w:tc>
        <w:tc>
          <w:tcPr>
            <w:tcW w:w="1783" w:type="dxa"/>
            <w:gridSpan w:val="9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采矿</w:t>
            </w:r>
          </w:p>
        </w:tc>
        <w:tc>
          <w:tcPr>
            <w:tcW w:w="1652" w:type="dxa"/>
            <w:gridSpan w:val="5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高级工程师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2" w:type="dxa"/>
            <w:gridSpan w:val="2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176" w:type="dxa"/>
            <w:gridSpan w:val="5"/>
            <w:vMerge w:val="restart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  <w:r>
              <w:rPr>
                <w:rFonts w:hint="eastAsia" w:hAnsi="Times New Roman"/>
                <w:sz w:val="21"/>
                <w:szCs w:val="21"/>
              </w:rPr>
              <w:t>成员</w:t>
            </w:r>
          </w:p>
        </w:tc>
        <w:tc>
          <w:tcPr>
            <w:tcW w:w="934" w:type="dxa"/>
            <w:gridSpan w:val="6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肖欣</w:t>
            </w:r>
          </w:p>
        </w:tc>
        <w:tc>
          <w:tcPr>
            <w:tcW w:w="3731" w:type="dxa"/>
            <w:gridSpan w:val="18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贵州省地质环境监测院</w:t>
            </w:r>
          </w:p>
        </w:tc>
        <w:tc>
          <w:tcPr>
            <w:tcW w:w="1783" w:type="dxa"/>
            <w:gridSpan w:val="9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水工环地质</w:t>
            </w:r>
          </w:p>
        </w:tc>
        <w:tc>
          <w:tcPr>
            <w:tcW w:w="1652" w:type="dxa"/>
            <w:gridSpan w:val="5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高级工程师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2" w:type="dxa"/>
            <w:gridSpan w:val="2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176" w:type="dxa"/>
            <w:gridSpan w:val="5"/>
            <w:vMerge w:val="continue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</w:p>
        </w:tc>
        <w:tc>
          <w:tcPr>
            <w:tcW w:w="934" w:type="dxa"/>
            <w:gridSpan w:val="6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杨春理</w:t>
            </w:r>
          </w:p>
        </w:tc>
        <w:tc>
          <w:tcPr>
            <w:tcW w:w="3731" w:type="dxa"/>
            <w:gridSpan w:val="18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中化地质矿山总局贵州地质勘查院</w:t>
            </w:r>
          </w:p>
        </w:tc>
        <w:tc>
          <w:tcPr>
            <w:tcW w:w="1783" w:type="dxa"/>
            <w:gridSpan w:val="9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地质</w:t>
            </w:r>
          </w:p>
        </w:tc>
        <w:tc>
          <w:tcPr>
            <w:tcW w:w="1652" w:type="dxa"/>
            <w:gridSpan w:val="5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高级工程师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2" w:type="dxa"/>
            <w:gridSpan w:val="2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176" w:type="dxa"/>
            <w:gridSpan w:val="5"/>
            <w:vMerge w:val="continue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</w:p>
        </w:tc>
        <w:tc>
          <w:tcPr>
            <w:tcW w:w="934" w:type="dxa"/>
            <w:gridSpan w:val="6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3731" w:type="dxa"/>
            <w:gridSpan w:val="18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783" w:type="dxa"/>
            <w:gridSpan w:val="9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652" w:type="dxa"/>
            <w:gridSpan w:val="5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2" w:type="dxa"/>
            <w:gridSpan w:val="2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176" w:type="dxa"/>
            <w:gridSpan w:val="5"/>
            <w:vMerge w:val="continue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</w:p>
        </w:tc>
        <w:tc>
          <w:tcPr>
            <w:tcW w:w="934" w:type="dxa"/>
            <w:gridSpan w:val="6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3731" w:type="dxa"/>
            <w:gridSpan w:val="18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783" w:type="dxa"/>
            <w:gridSpan w:val="9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652" w:type="dxa"/>
            <w:gridSpan w:val="5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2" w:type="dxa"/>
            <w:gridSpan w:val="2"/>
            <w:vMerge w:val="continue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176" w:type="dxa"/>
            <w:gridSpan w:val="5"/>
            <w:vMerge w:val="continue"/>
            <w:vAlign w:val="center"/>
          </w:tcPr>
          <w:p>
            <w:pPr>
              <w:pStyle w:val="8"/>
              <w:jc w:val="center"/>
              <w:rPr>
                <w:rFonts w:hAnsi="Times New Roman"/>
                <w:sz w:val="21"/>
                <w:szCs w:val="21"/>
              </w:rPr>
            </w:pPr>
          </w:p>
        </w:tc>
        <w:tc>
          <w:tcPr>
            <w:tcW w:w="934" w:type="dxa"/>
            <w:gridSpan w:val="6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3731" w:type="dxa"/>
            <w:gridSpan w:val="18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</w:p>
        </w:tc>
        <w:tc>
          <w:tcPr>
            <w:tcW w:w="1783" w:type="dxa"/>
            <w:gridSpan w:val="9"/>
            <w:vAlign w:val="center"/>
          </w:tcPr>
          <w:p>
            <w:pPr>
              <w:pStyle w:val="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……</w:t>
            </w:r>
          </w:p>
        </w:tc>
        <w:tc>
          <w:tcPr>
            <w:tcW w:w="1652" w:type="dxa"/>
            <w:gridSpan w:val="5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" w:type="dxa"/>
          <w:trHeight w:val="2840" w:hRule="atLeast"/>
          <w:jc w:val="center"/>
        </w:trPr>
        <w:tc>
          <w:tcPr>
            <w:tcW w:w="522" w:type="dxa"/>
            <w:gridSpan w:val="2"/>
            <w:vAlign w:val="center"/>
          </w:tcPr>
          <w:p>
            <w:pPr>
              <w:pStyle w:val="8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评审意见</w:t>
            </w:r>
          </w:p>
        </w:tc>
        <w:tc>
          <w:tcPr>
            <w:tcW w:w="9236" w:type="dxa"/>
            <w:gridSpan w:val="42"/>
            <w:vAlign w:val="center"/>
          </w:tcPr>
          <w:p>
            <w:pPr>
              <w:ind w:firstLine="420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 xml:space="preserve">专家组认为：由遵义汇顺通建材有限公司自行组织技术人员编制的《遵义市播州区三合镇长青村范家坡采石场（修编）矿产资源绿色开发利用方案（三合一）》内容符合贵州省国土资源厅文件（黔自然资发﹝2021﹞5号）“省自然资源厅关于印发贵州省矿产资源绿色开发利用方案（三合一）评审工作指南（暂行）和评审专家管理办法（暂行）的通知”的要求，同意通过评审。。   </w:t>
            </w:r>
          </w:p>
          <w:p>
            <w:pPr>
              <w:ind w:firstLine="420"/>
              <w:jc w:val="center"/>
              <w:rPr>
                <w:rFonts w:ascii="宋体" w:hAnsi="宋体" w:eastAsia="宋体"/>
                <w:szCs w:val="21"/>
              </w:rPr>
            </w:pPr>
          </w:p>
          <w:p>
            <w:pPr>
              <w:ind w:firstLine="420"/>
              <w:jc w:val="center"/>
              <w:rPr>
                <w:rFonts w:ascii="宋体" w:hAnsi="宋体" w:eastAsia="宋体"/>
                <w:szCs w:val="21"/>
              </w:rPr>
            </w:pPr>
          </w:p>
          <w:p>
            <w:pPr>
              <w:ind w:firstLine="420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评审机构（盖章）：</w:t>
            </w:r>
          </w:p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时间：</w:t>
            </w:r>
          </w:p>
        </w:tc>
      </w:tr>
    </w:tbl>
    <w:p>
      <w:pPr>
        <w:jc w:val="left"/>
        <w:rPr>
          <w:rFonts w:hint="eastAsia" w:ascii="宋体" w:hAnsi="宋体" w:eastAsia="宋体"/>
        </w:rPr>
      </w:pPr>
    </w:p>
    <w:p>
      <w:pPr>
        <w:jc w:val="left"/>
        <w:rPr>
          <w:rFonts w:hint="eastAsia" w:ascii="宋体" w:hAnsi="宋体" w:eastAsia="宋体"/>
        </w:rPr>
      </w:pPr>
    </w:p>
    <w:p>
      <w:pPr>
        <w:jc w:val="left"/>
        <w:rPr>
          <w:rFonts w:hint="eastAsia" w:ascii="宋体" w:hAnsi="宋体" w:eastAsia="宋体"/>
        </w:rPr>
      </w:pPr>
    </w:p>
    <w:p>
      <w:pPr>
        <w:jc w:val="left"/>
        <w:rPr>
          <w:rFonts w:ascii="宋体" w:hAnsi="宋体" w:eastAsia="宋体"/>
        </w:rPr>
      </w:pPr>
    </w:p>
    <w:p>
      <w:pPr>
        <w:jc w:val="left"/>
        <w:rPr>
          <w:rFonts w:hint="eastAsia" w:ascii="宋体" w:hAnsi="宋体" w:eastAsia="宋体"/>
        </w:rPr>
      </w:pPr>
    </w:p>
    <w:p>
      <w:pPr>
        <w:jc w:val="left"/>
        <w:rPr>
          <w:rFonts w:hint="eastAsia" w:ascii="宋体" w:hAnsi="宋体" w:eastAsia="宋体"/>
        </w:rPr>
      </w:pPr>
    </w:p>
    <w:p>
      <w:pPr>
        <w:jc w:val="left"/>
        <w:rPr>
          <w:rFonts w:hint="eastAsia" w:ascii="宋体" w:hAnsi="宋体" w:eastAsia="宋体"/>
        </w:rPr>
      </w:pPr>
    </w:p>
    <w:p>
      <w:pPr>
        <w:jc w:val="left"/>
        <w:rPr>
          <w:rFonts w:hint="eastAsia" w:ascii="宋体" w:hAnsi="宋体" w:eastAsia="宋体"/>
        </w:rPr>
      </w:pPr>
    </w:p>
    <w:p>
      <w:pPr>
        <w:jc w:val="left"/>
        <w:rPr>
          <w:rFonts w:hint="eastAsia" w:ascii="方正黑体简体" w:hAnsi="方正黑体简体" w:eastAsia="方正黑体简体" w:cs="方正黑体简体"/>
          <w:sz w:val="32"/>
          <w:szCs w:val="32"/>
          <w:u w:val="none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  <w:u w:val="none"/>
        </w:rPr>
        <w:t>附件2：</w:t>
      </w:r>
    </w:p>
    <w:p>
      <w:pPr>
        <w:jc w:val="left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5273675" cy="7453630"/>
            <wp:effectExtent l="0" t="0" r="3175" b="13970"/>
            <wp:docPr id="3" name="图片 3" descr="范家坡三合一评审意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范家坡三合一评审意见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/>
        </w:rPr>
      </w:pPr>
    </w:p>
    <w:p>
      <w:pPr>
        <w:jc w:val="left"/>
        <w:rPr>
          <w:rFonts w:hint="eastAsia" w:ascii="宋体" w:hAnsi="宋体" w:eastAsia="宋体"/>
        </w:rPr>
      </w:pPr>
    </w:p>
    <w:p>
      <w:pPr>
        <w:jc w:val="left"/>
        <w:rPr>
          <w:rFonts w:hint="eastAsia" w:ascii="宋体" w:hAnsi="宋体" w:eastAsia="宋体"/>
        </w:rPr>
      </w:pPr>
    </w:p>
    <w:p>
      <w:pPr>
        <w:jc w:val="left"/>
        <w:rPr>
          <w:rFonts w:hint="eastAsia" w:ascii="宋体" w:hAnsi="宋体" w:eastAsia="宋体"/>
        </w:rPr>
      </w:pPr>
    </w:p>
    <w:p>
      <w:pPr>
        <w:jc w:val="left"/>
        <w:rPr>
          <w:rFonts w:hint="eastAsia" w:ascii="宋体" w:hAnsi="宋体" w:eastAsia="宋体"/>
        </w:rPr>
      </w:pPr>
    </w:p>
    <w:p>
      <w:pPr>
        <w:jc w:val="left"/>
        <w:rPr>
          <w:rFonts w:ascii="宋体" w:hAnsi="宋体" w:eastAsia="宋体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5274310" cy="7454265"/>
            <wp:effectExtent l="0" t="0" r="254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ascii="宋体" w:hAnsi="宋体" w:eastAsia="宋体"/>
        </w:rPr>
      </w:pPr>
    </w:p>
    <w:p>
      <w:pPr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object>
          <v:shape id="_x0000_i1025" o:spt="75" type="#_x0000_t75" style="height:654.75pt;width:463.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AcroExch.Document.DC" ShapeID="_x0000_i1025" DrawAspect="Content" ObjectID="_1468075725" r:id="rId6">
            <o:LockedField>false</o:LockedField>
          </o:OLEObject>
        </w:object>
      </w:r>
    </w:p>
    <w:p>
      <w:pPr>
        <w:jc w:val="left"/>
        <w:rPr>
          <w:rFonts w:ascii="宋体" w:hAnsi="宋体" w:eastAsia="宋体"/>
        </w:rPr>
      </w:pPr>
    </w:p>
    <w:p>
      <w:pPr>
        <w:jc w:val="left"/>
        <w:rPr>
          <w:rFonts w:ascii="宋体" w:hAnsi="宋体" w:eastAsia="宋体"/>
        </w:rPr>
      </w:pPr>
    </w:p>
    <w:p>
      <w:pPr>
        <w:jc w:val="left"/>
        <w:rPr>
          <w:rFonts w:ascii="宋体" w:hAnsi="宋体" w:eastAsia="宋体"/>
        </w:rPr>
      </w:pPr>
    </w:p>
    <w:p>
      <w:pPr>
        <w:jc w:val="left"/>
        <w:rPr>
          <w:rFonts w:ascii="宋体" w:hAnsi="宋体" w:eastAsia="宋体"/>
        </w:rPr>
      </w:pPr>
    </w:p>
    <w:p>
      <w:pPr>
        <w:jc w:val="left"/>
        <w:rPr>
          <w:rFonts w:ascii="宋体" w:hAnsi="宋体" w:eastAsia="宋体"/>
        </w:rPr>
      </w:pPr>
    </w:p>
    <w:p>
      <w:pPr>
        <w:jc w:val="left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5765800" cy="7606665"/>
            <wp:effectExtent l="0" t="0" r="6350" b="13335"/>
            <wp:docPr id="2" name="图片 2" descr="16520639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5206390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760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</w:rPr>
      </w:pPr>
    </w:p>
    <w:p>
      <w:pPr>
        <w:jc w:val="left"/>
        <w:rPr>
          <w:rFonts w:ascii="宋体" w:hAnsi="宋体" w:eastAsia="宋体"/>
        </w:rPr>
      </w:pPr>
    </w:p>
    <w:p>
      <w:pPr>
        <w:jc w:val="left"/>
        <w:rPr>
          <w:rFonts w:ascii="宋体" w:hAnsi="宋体" w:eastAsia="宋体"/>
        </w:rPr>
      </w:pPr>
    </w:p>
    <w:p>
      <w:pPr>
        <w:jc w:val="left"/>
        <w:rPr>
          <w:rFonts w:ascii="宋体" w:hAnsi="宋体" w:eastAsia="宋体"/>
        </w:rPr>
      </w:pPr>
    </w:p>
    <w:p>
      <w:pPr>
        <w:jc w:val="left"/>
        <w:rPr>
          <w:rFonts w:ascii="宋体" w:hAnsi="宋体" w:eastAsia="宋体"/>
        </w:rPr>
      </w:pPr>
    </w:p>
    <w:p>
      <w:pPr>
        <w:jc w:val="left"/>
        <w:rPr>
          <w:rFonts w:ascii="宋体" w:hAnsi="宋体" w:eastAsia="宋体"/>
        </w:rPr>
      </w:pPr>
    </w:p>
    <w:p>
      <w:pPr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784850" cy="8181340"/>
            <wp:effectExtent l="0" t="0" r="6350" b="0"/>
            <wp:docPr id="5" name="图片 5" descr="F:\坚果云工作盘\我的坚果云\自然资源类\遵义市播州区三合镇长青村范家坡采石场三合一（修改）\遵义市播州区三合镇长青村范家坡采石场三合一（修改0403）\1范家坡意见\范家坡三合一评审意见_页面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\坚果云工作盘\我的坚果云\自然资源类\遵义市播州区三合镇长青村范家坡采石场三合一（修改）\遵义市播州区三合镇长青村范家坡采石场三合一（修改0403）\1范家坡意见\范家坡三合一评审意见_页面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5997" cy="81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</w:rPr>
      </w:pPr>
    </w:p>
    <w:p>
      <w:pPr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807075" cy="8213090"/>
            <wp:effectExtent l="0" t="0" r="3175" b="0"/>
            <wp:docPr id="6" name="图片 6" descr="F:\坚果云工作盘\我的坚果云\自然资源类\遵义市播州区三合镇长青村范家坡采石场三合一（修改）\遵义市播州区三合镇长青村范家坡采石场三合一（修改0403）\1范家坡意见\范家坡三合一评审意见_页面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:\坚果云工作盘\我的坚果云\自然资源类\遵义市播州区三合镇长青村范家坡采石场三合一（修改）\遵义市播州区三合镇长青村范家坡采石场三合一（修改0403）\1范家坡意见\范家坡三合一评审意见_页面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1790" cy="821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</w:rPr>
      </w:pPr>
    </w:p>
    <w:p>
      <w:pPr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751195" cy="8133715"/>
            <wp:effectExtent l="0" t="0" r="1905" b="635"/>
            <wp:docPr id="7" name="图片 7" descr="F:\坚果云工作盘\我的坚果云\自然资源类\遵义市播州区三合镇长青村范家坡采石场三合一（修改）\遵义市播州区三合镇长青村范家坡采石场三合一（修改0403）\1范家坡意见\范家坡三合一评审意见_页面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:\坚果云工作盘\我的坚果云\自然资源类\遵义市播州区三合镇长青村范家坡采石场三合一（修改）\遵义市播州区三合镇长青村范家坡采石场三合一（修改0403）\1范家坡意见\范家坡三合一评审意见_页面_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2259" cy="813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</w:rPr>
      </w:pPr>
    </w:p>
    <w:p>
      <w:pPr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880100" cy="8316595"/>
            <wp:effectExtent l="0" t="0" r="6350" b="8255"/>
            <wp:docPr id="8" name="图片 8" descr="F:\坚果云工作盘\我的坚果云\自然资源类\遵义市播州区三合镇长青村范家坡采石场三合一（修改）\遵义市播州区三合镇长青村范家坡采石场三合一（修改0403）\1范家坡意见\范家坡三合一评审意见_页面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:\坚果云工作盘\我的坚果云\自然资源类\遵义市播州区三合镇长青村范家坡采石场三合一（修改）\遵义市播州区三合镇长青村范家坡采石场三合一（修改0403）\1范家坡意见\范家坡三合一评审意见_页面_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1587" cy="831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</w:rPr>
      </w:pPr>
    </w:p>
    <w:p>
      <w:pPr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897245" cy="8340725"/>
            <wp:effectExtent l="0" t="0" r="8255" b="3175"/>
            <wp:docPr id="9" name="图片 9" descr="F:\坚果云工作盘\我的坚果云\自然资源类\遵义市播州区三合镇长青村范家坡采石场三合一（修改）\遵义市播州区三合镇长青村范家坡采石场三合一（修改0403）\1范家坡意见\范家坡三合一评审意见_页面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:\坚果云工作盘\我的坚果云\自然资源类\遵义市播州区三合镇长青村范家坡采石场三合一（修改）\遵义市播州区三合镇长青村范家坡采石场三合一（修改0403）\1范家坡意见\范家坡三合一评审意见_页面_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0752" cy="834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cs="宋体"/>
          <w:color w:val="000000"/>
          <w:kern w:val="0"/>
          <w:sz w:val="32"/>
          <w:szCs w:val="32"/>
        </w:rPr>
        <w:sectPr>
          <w:pgSz w:w="11906" w:h="16838"/>
          <w:pgMar w:top="1157" w:right="1800" w:bottom="1157" w:left="180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ascii="宋体" w:hAnsi="宋体" w:cs="宋体"/>
          <w:color w:val="000000"/>
          <w:kern w:val="0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240030</wp:posOffset>
            </wp:positionV>
            <wp:extent cx="8752205" cy="501523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52205" cy="501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797" w:right="1440" w:bottom="1797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381"/>
    <w:rsid w:val="00004670"/>
    <w:rsid w:val="000969D0"/>
    <w:rsid w:val="00104BA5"/>
    <w:rsid w:val="00133CDE"/>
    <w:rsid w:val="001741BE"/>
    <w:rsid w:val="001913C6"/>
    <w:rsid w:val="00191740"/>
    <w:rsid w:val="001A027D"/>
    <w:rsid w:val="001B7243"/>
    <w:rsid w:val="001D2B1F"/>
    <w:rsid w:val="0021243C"/>
    <w:rsid w:val="00224F99"/>
    <w:rsid w:val="00256974"/>
    <w:rsid w:val="00261FB7"/>
    <w:rsid w:val="0026728B"/>
    <w:rsid w:val="00270139"/>
    <w:rsid w:val="00331381"/>
    <w:rsid w:val="00343B04"/>
    <w:rsid w:val="00346E76"/>
    <w:rsid w:val="0035137E"/>
    <w:rsid w:val="004469AE"/>
    <w:rsid w:val="00482D3C"/>
    <w:rsid w:val="0049364F"/>
    <w:rsid w:val="004E07CC"/>
    <w:rsid w:val="004F6F09"/>
    <w:rsid w:val="0050609F"/>
    <w:rsid w:val="005072F9"/>
    <w:rsid w:val="00514697"/>
    <w:rsid w:val="00520334"/>
    <w:rsid w:val="0054204D"/>
    <w:rsid w:val="00572699"/>
    <w:rsid w:val="005B24E7"/>
    <w:rsid w:val="005D61CE"/>
    <w:rsid w:val="00617A45"/>
    <w:rsid w:val="00626E67"/>
    <w:rsid w:val="006423AC"/>
    <w:rsid w:val="006F5319"/>
    <w:rsid w:val="007076B9"/>
    <w:rsid w:val="0071297D"/>
    <w:rsid w:val="00717689"/>
    <w:rsid w:val="007243F2"/>
    <w:rsid w:val="0076499D"/>
    <w:rsid w:val="007B6F0D"/>
    <w:rsid w:val="007B7BBA"/>
    <w:rsid w:val="007C30DB"/>
    <w:rsid w:val="008075D1"/>
    <w:rsid w:val="0081427E"/>
    <w:rsid w:val="00815D22"/>
    <w:rsid w:val="008243F6"/>
    <w:rsid w:val="008430F6"/>
    <w:rsid w:val="0085378F"/>
    <w:rsid w:val="008714D7"/>
    <w:rsid w:val="008A549B"/>
    <w:rsid w:val="008D6487"/>
    <w:rsid w:val="008F7061"/>
    <w:rsid w:val="0091258A"/>
    <w:rsid w:val="0095688F"/>
    <w:rsid w:val="009E1568"/>
    <w:rsid w:val="00A30F99"/>
    <w:rsid w:val="00AC5A8D"/>
    <w:rsid w:val="00AD0B74"/>
    <w:rsid w:val="00AD4012"/>
    <w:rsid w:val="00AF7906"/>
    <w:rsid w:val="00BB2CC8"/>
    <w:rsid w:val="00BB3629"/>
    <w:rsid w:val="00C21B9E"/>
    <w:rsid w:val="00C444A7"/>
    <w:rsid w:val="00C50C34"/>
    <w:rsid w:val="00CE1A08"/>
    <w:rsid w:val="00CF03EC"/>
    <w:rsid w:val="00D30481"/>
    <w:rsid w:val="00D75DBD"/>
    <w:rsid w:val="00D92ADA"/>
    <w:rsid w:val="00DC64CD"/>
    <w:rsid w:val="00DD02E2"/>
    <w:rsid w:val="00E12911"/>
    <w:rsid w:val="00EA381F"/>
    <w:rsid w:val="00EA7B45"/>
    <w:rsid w:val="00EE232B"/>
    <w:rsid w:val="00F000E0"/>
    <w:rsid w:val="00F142C8"/>
    <w:rsid w:val="00F44E3B"/>
    <w:rsid w:val="00F87563"/>
    <w:rsid w:val="00F921BF"/>
    <w:rsid w:val="00F96631"/>
    <w:rsid w:val="00FD3BF9"/>
    <w:rsid w:val="00FE7E56"/>
    <w:rsid w:val="156C1492"/>
    <w:rsid w:val="23156AF2"/>
    <w:rsid w:val="289675C3"/>
    <w:rsid w:val="2EDB2007"/>
    <w:rsid w:val="35591373"/>
    <w:rsid w:val="510F47F0"/>
    <w:rsid w:val="618375F7"/>
    <w:rsid w:val="6A3A0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kern w:val="0"/>
      <w:sz w:val="24"/>
      <w:szCs w:val="24"/>
      <w:lang w:val="en-US" w:eastAsia="zh-CN" w:bidi="ar-SA"/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  <w:style w:type="paragraph" w:customStyle="1" w:styleId="12">
    <w:name w:val="p0"/>
    <w:basedOn w:val="1"/>
    <w:qFormat/>
    <w:uiPriority w:val="0"/>
    <w:pPr>
      <w:widowControl/>
    </w:pPr>
    <w:rPr>
      <w:rFonts w:ascii="Times New Roman" w:hAnsi="Times New Roman"/>
      <w:kern w:val="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emf"/><Relationship Id="rId6" Type="http://schemas.openxmlformats.org/officeDocument/2006/relationships/oleObject" Target="embeddings/oleObject1.bin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15</Pages>
  <Words>694</Words>
  <Characters>3957</Characters>
  <Lines>32</Lines>
  <Paragraphs>9</Paragraphs>
  <TotalTime>4</TotalTime>
  <ScaleCrop>false</ScaleCrop>
  <LinksUpToDate>false</LinksUpToDate>
  <CharactersWithSpaces>4642</CharactersWithSpaces>
  <Application>WPS Office_11.8.6.9023_F1E327BC-269C-435d-A152-05C5408002CA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2022-04-22T03:17:00Z</dcterms:created>
  <dc:creator>Administrator</dc:creator>
  <cp:lastModifiedBy>Administrator</cp:lastModifiedBy>
  <cp:lastPrinted>2022-04-22T08:22:00Z</cp:lastPrinted>
  <dcterms:modified xsi:type="dcterms:W3CDTF">2022-05-10T06:49:09Z</dcterms:modified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2052-11.8.6.9023</vt:lpwstr>
  </property>
</Properties>
</file>