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jc w:val="left"/>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w:t>
      </w:r>
      <w:r>
        <w:rPr>
          <w:rFonts w:hint="eastAsia" w:ascii="方正小标宋简体" w:hAnsi="方正小标宋简体" w:eastAsia="方正小标宋简体" w:cs="方正小标宋简体"/>
          <w:sz w:val="44"/>
          <w:szCs w:val="44"/>
          <w:lang w:val="en-US" w:eastAsia="zh-CN"/>
        </w:rPr>
        <w:t>十</w:t>
      </w:r>
      <w:r>
        <w:rPr>
          <w:rFonts w:hint="eastAsia" w:ascii="方正小标宋简体" w:hAnsi="方正小标宋简体" w:eastAsia="方正小标宋简体" w:cs="方正小标宋简体"/>
          <w:sz w:val="44"/>
          <w:szCs w:val="44"/>
        </w:rPr>
        <w:t>届贵州人才博览会黔西南州</w:t>
      </w:r>
      <w:r>
        <w:rPr>
          <w:rFonts w:hint="eastAsia" w:ascii="方正小标宋简体" w:hAnsi="方正小标宋简体" w:eastAsia="方正小标宋简体" w:cs="方正小标宋简体"/>
          <w:sz w:val="44"/>
          <w:szCs w:val="44"/>
          <w:lang w:val="en-US" w:eastAsia="zh-CN"/>
        </w:rPr>
        <w:t>社科联</w:t>
      </w:r>
      <w:r>
        <w:rPr>
          <w:rFonts w:hint="eastAsia" w:ascii="方正小标宋简体" w:hAnsi="方正小标宋简体" w:eastAsia="方正小标宋简体" w:cs="方正小标宋简体"/>
          <w:sz w:val="44"/>
          <w:szCs w:val="44"/>
        </w:rPr>
        <w:t>引进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高层次、急需紧缺人才考试疫情防控方案</w:t>
      </w:r>
    </w:p>
    <w:p>
      <w:pPr>
        <w:widowControl/>
        <w:spacing w:line="600" w:lineRule="exact"/>
        <w:rPr>
          <w:rFonts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ascii="仿宋_GB2312" w:hAnsi="仿宋_GB2312" w:eastAsia="仿宋"/>
          <w:sz w:val="32"/>
        </w:rPr>
      </w:pPr>
      <w:r>
        <w:rPr>
          <w:rFonts w:hint="eastAsia" w:ascii="仿宋_GB2312" w:hAnsi="仿宋_GB2312" w:eastAsia="仿宋_GB2312" w:cs="仿宋_GB2312"/>
          <w:sz w:val="32"/>
          <w:szCs w:val="32"/>
        </w:rPr>
        <w:t>为有效防控新型冠状病毒</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传播，</w:t>
      </w:r>
      <w:r>
        <w:rPr>
          <w:rFonts w:hint="eastAsia" w:ascii="仿宋_GB2312" w:hAnsi="仿宋_GB2312" w:eastAsia="仿宋_GB2312" w:cs="仿宋_GB2312"/>
          <w:sz w:val="32"/>
          <w:szCs w:val="32"/>
          <w:lang w:eastAsia="zh-CN"/>
        </w:rPr>
        <w:t>确保</w:t>
      </w:r>
      <w:r>
        <w:rPr>
          <w:rFonts w:hint="eastAsia" w:ascii="仿宋_GB2312" w:hAnsi="仿宋_GB2312" w:eastAsia="仿宋_GB2312" w:cs="仿宋_GB2312"/>
          <w:sz w:val="32"/>
          <w:szCs w:val="32"/>
        </w:rPr>
        <w:t>疫情</w:t>
      </w:r>
      <w:r>
        <w:rPr>
          <w:rFonts w:hint="eastAsia" w:ascii="仿宋_GB2312" w:hAnsi="仿宋_GB2312" w:eastAsia="仿宋_GB2312" w:cs="仿宋_GB2312"/>
          <w:sz w:val="32"/>
          <w:szCs w:val="32"/>
          <w:lang w:eastAsia="zh-CN"/>
        </w:rPr>
        <w:t>防控</w:t>
      </w:r>
      <w:r>
        <w:rPr>
          <w:rFonts w:hint="eastAsia" w:ascii="仿宋_GB2312" w:hAnsi="仿宋_GB2312" w:eastAsia="仿宋_GB2312" w:cs="仿宋_GB2312"/>
          <w:sz w:val="32"/>
          <w:szCs w:val="32"/>
        </w:rPr>
        <w:t>期间</w:t>
      </w:r>
      <w:r>
        <w:rPr>
          <w:rFonts w:hint="eastAsia" w:ascii="仿宋_GB2312" w:hAnsi="仿宋_GB2312" w:eastAsia="仿宋_GB2312" w:cs="仿宋_GB2312"/>
          <w:sz w:val="32"/>
          <w:szCs w:val="32"/>
          <w:lang w:eastAsia="zh-CN"/>
        </w:rPr>
        <w:t>人才引进</w:t>
      </w:r>
      <w:r>
        <w:rPr>
          <w:rFonts w:hint="eastAsia" w:ascii="仿宋_GB2312" w:hAnsi="仿宋_GB2312" w:eastAsia="仿宋_GB2312" w:cs="仿宋_GB2312"/>
          <w:sz w:val="32"/>
          <w:szCs w:val="32"/>
        </w:rPr>
        <w:t>考试</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工作顺利进行，</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国家、省、州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应对新冠肺炎疫情防控</w:t>
      </w:r>
      <w:r>
        <w:rPr>
          <w:rFonts w:hint="eastAsia" w:ascii="仿宋_GB2312" w:hAnsi="仿宋_GB2312" w:eastAsia="仿宋_GB2312" w:cs="仿宋_GB2312"/>
          <w:sz w:val="32"/>
          <w:szCs w:val="32"/>
          <w:lang w:eastAsia="zh-CN"/>
        </w:rPr>
        <w:t>相关规定，结合当前疫情形势和</w:t>
      </w:r>
      <w:r>
        <w:rPr>
          <w:rFonts w:hint="eastAsia" w:ascii="仿宋_GB2312" w:hAnsi="仿宋_GB2312" w:eastAsia="仿宋_GB2312" w:cs="仿宋_GB2312"/>
          <w:sz w:val="32"/>
          <w:szCs w:val="32"/>
          <w:lang w:val="en-US" w:eastAsia="zh-CN"/>
        </w:rPr>
        <w:t>兴义市</w:t>
      </w:r>
      <w:r>
        <w:rPr>
          <w:rFonts w:hint="eastAsia" w:ascii="仿宋_GB2312" w:hAnsi="仿宋_GB2312" w:eastAsia="仿宋_GB2312" w:cs="仿宋_GB2312"/>
          <w:sz w:val="32"/>
          <w:szCs w:val="32"/>
          <w:lang w:eastAsia="zh-CN"/>
        </w:rPr>
        <w:t>实际，特制定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lang w:eastAsia="zh-CN"/>
        </w:rPr>
        <w:t>届贵州人才博览会</w:t>
      </w:r>
      <w:r>
        <w:rPr>
          <w:rFonts w:hint="eastAsia" w:ascii="仿宋_GB2312" w:hAnsi="仿宋_GB2312" w:eastAsia="仿宋_GB2312" w:cs="仿宋_GB2312"/>
          <w:sz w:val="32"/>
          <w:szCs w:val="32"/>
          <w:lang w:val="en-US" w:eastAsia="zh-CN"/>
        </w:rPr>
        <w:t>黔西南社科联</w:t>
      </w:r>
      <w:r>
        <w:rPr>
          <w:rFonts w:hint="eastAsia" w:ascii="仿宋_GB2312" w:hAnsi="仿宋_GB2312" w:eastAsia="仿宋_GB2312" w:cs="仿宋_GB2312"/>
          <w:sz w:val="32"/>
          <w:szCs w:val="32"/>
          <w:lang w:eastAsia="zh-CN"/>
        </w:rPr>
        <w:t>引进高层次、急需紧缺人才考试</w:t>
      </w:r>
      <w:r>
        <w:rPr>
          <w:rFonts w:hint="eastAsia" w:ascii="仿宋_GB2312" w:hAnsi="仿宋_GB2312" w:eastAsia="仿宋_GB2312" w:cs="仿宋_GB2312"/>
          <w:sz w:val="32"/>
          <w:szCs w:val="32"/>
        </w:rPr>
        <w:t>疫情防控方案》（以下简称《</w:t>
      </w:r>
      <w:r>
        <w:rPr>
          <w:rFonts w:hint="eastAsia" w:ascii="仿宋_GB2312" w:hAnsi="仿宋_GB2312" w:eastAsia="仿宋_GB2312" w:cs="仿宋_GB2312"/>
          <w:sz w:val="32"/>
          <w:szCs w:val="32"/>
          <w:lang w:val="en-US" w:eastAsia="zh-CN"/>
        </w:rPr>
        <w:t>方案</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eastAsia="黑体"/>
          <w:sz w:val="32"/>
        </w:rPr>
      </w:pPr>
      <w:r>
        <w:rPr>
          <w:rFonts w:hint="eastAsia" w:eastAsia="黑体"/>
          <w:sz w:val="32"/>
        </w:rPr>
        <w:t>一、组织保障</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本次人才</w:t>
      </w:r>
      <w:r>
        <w:rPr>
          <w:rFonts w:hint="eastAsia" w:ascii="仿宋_GB2312" w:hAnsi="仿宋_GB2312" w:eastAsia="仿宋_GB2312" w:cs="仿宋_GB2312"/>
          <w:sz w:val="32"/>
          <w:lang w:eastAsia="zh-CN"/>
        </w:rPr>
        <w:t>引进</w:t>
      </w:r>
      <w:r>
        <w:rPr>
          <w:rFonts w:hint="eastAsia" w:ascii="仿宋_GB2312" w:hAnsi="仿宋_GB2312" w:eastAsia="仿宋_GB2312" w:cs="仿宋_GB2312"/>
          <w:sz w:val="32"/>
        </w:rPr>
        <w:t>防疫工作在黔西南</w:t>
      </w:r>
      <w:r>
        <w:rPr>
          <w:rFonts w:hint="eastAsia" w:ascii="仿宋_GB2312" w:hAnsi="仿宋_GB2312" w:eastAsia="仿宋_GB2312" w:cs="仿宋_GB2312"/>
          <w:sz w:val="32"/>
          <w:lang w:eastAsia="zh-CN"/>
        </w:rPr>
        <w:t>社科联</w:t>
      </w:r>
      <w:r>
        <w:rPr>
          <w:rFonts w:hint="eastAsia" w:ascii="仿宋_GB2312" w:hAnsi="仿宋_GB2312" w:eastAsia="仿宋_GB2312" w:cs="仿宋_GB2312"/>
          <w:sz w:val="32"/>
        </w:rPr>
        <w:t>应对新型冠状病毒感染的肺炎疫情防控工作领导小组负责</w:t>
      </w:r>
      <w:r>
        <w:rPr>
          <w:rFonts w:hint="eastAsia" w:ascii="仿宋_GB2312" w:hAnsi="仿宋_GB2312" w:eastAsia="仿宋_GB2312" w:cs="仿宋_GB2312"/>
          <w:sz w:val="32"/>
          <w:lang w:eastAsia="zh-CN"/>
        </w:rPr>
        <w:t>下</w:t>
      </w:r>
      <w:r>
        <w:rPr>
          <w:rFonts w:hint="eastAsia" w:ascii="仿宋_GB2312" w:hAnsi="仿宋_GB2312" w:eastAsia="仿宋_GB2312" w:cs="仿宋_GB2312"/>
          <w:sz w:val="32"/>
        </w:rPr>
        <w:t>统筹开展人才引进防疫工作，由</w:t>
      </w:r>
      <w:r>
        <w:rPr>
          <w:rFonts w:hint="eastAsia" w:ascii="仿宋_GB2312" w:hAnsi="仿宋_GB2312" w:eastAsia="仿宋_GB2312" w:cs="仿宋_GB2312"/>
          <w:sz w:val="32"/>
          <w:lang w:eastAsia="zh-CN"/>
        </w:rPr>
        <w:t>社科联</w:t>
      </w:r>
      <w:r>
        <w:rPr>
          <w:rFonts w:hint="eastAsia" w:ascii="仿宋_GB2312" w:hAnsi="仿宋_GB2312" w:eastAsia="仿宋_GB2312" w:cs="仿宋_GB2312"/>
          <w:sz w:val="32"/>
        </w:rPr>
        <w:t>疫情防控工作领导小组负责统筹组织实施人才引进疫情防控日常工作。</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jc w:val="left"/>
        <w:textAlignment w:val="auto"/>
        <w:rPr>
          <w:rFonts w:ascii="Times New Roman" w:hAnsi="Times New Roman" w:eastAsia="黑体"/>
          <w:color w:val="231F20"/>
          <w:kern w:val="0"/>
          <w:sz w:val="32"/>
          <w:szCs w:val="32"/>
        </w:rPr>
      </w:pPr>
      <w:r>
        <w:rPr>
          <w:rFonts w:hint="eastAsia" w:ascii="黑体" w:hAnsi="黑体" w:eastAsia="黑体"/>
          <w:color w:val="231F20"/>
          <w:kern w:val="0"/>
          <w:sz w:val="32"/>
          <w:szCs w:val="32"/>
        </w:rPr>
        <w:t>二、物资筹备及</w:t>
      </w:r>
      <w:r>
        <w:rPr>
          <w:rFonts w:ascii="黑体" w:hAnsi="黑体" w:eastAsia="黑体"/>
          <w:color w:val="231F20"/>
          <w:kern w:val="0"/>
          <w:sz w:val="32"/>
          <w:szCs w:val="32"/>
        </w:rPr>
        <w:t>环境消毒</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sz w:val="32"/>
          <w:szCs w:val="32"/>
        </w:rPr>
        <w:t>准备体温测量仪、口罩、洗手液等防疫物资。</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sz w:val="32"/>
          <w:szCs w:val="32"/>
        </w:rPr>
        <w:t>设立健康监测点，对报考人员进行扫码登记，体温检测。</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（三）设立</w:t>
      </w:r>
      <w:r>
        <w:rPr>
          <w:rFonts w:hint="eastAsia" w:ascii="仿宋_GB2312" w:hAnsi="仿宋_GB2312" w:eastAsia="仿宋_GB2312" w:cs="仿宋_GB2312"/>
          <w:sz w:val="32"/>
          <w:szCs w:val="32"/>
          <w:lang w:eastAsia="zh-CN"/>
        </w:rPr>
        <w:t>侯考室、</w:t>
      </w:r>
      <w:r>
        <w:rPr>
          <w:rFonts w:hint="eastAsia" w:ascii="仿宋_GB2312" w:hAnsi="仿宋_GB2312" w:eastAsia="仿宋_GB2312" w:cs="仿宋_GB2312"/>
          <w:sz w:val="32"/>
          <w:szCs w:val="32"/>
        </w:rPr>
        <w:t>考场，按照考生人数设立，</w:t>
      </w:r>
      <w:r>
        <w:rPr>
          <w:rFonts w:hint="eastAsia" w:ascii="仿宋_GB2312" w:hAnsi="仿宋_GB2312" w:eastAsia="仿宋_GB2312" w:cs="仿宋_GB2312"/>
          <w:sz w:val="32"/>
          <w:szCs w:val="32"/>
          <w:lang w:eastAsia="zh-CN"/>
        </w:rPr>
        <w:t>侯考室</w:t>
      </w:r>
      <w:r>
        <w:rPr>
          <w:rFonts w:hint="eastAsia" w:ascii="仿宋_GB2312" w:hAnsi="仿宋_GB2312" w:eastAsia="仿宋_GB2312" w:cs="仿宋_GB2312"/>
          <w:sz w:val="32"/>
          <w:szCs w:val="32"/>
        </w:rPr>
        <w:t>考生座位</w:t>
      </w:r>
      <w:r>
        <w:rPr>
          <w:rFonts w:hint="eastAsia" w:ascii="仿宋_GB2312" w:hAnsi="仿宋_GB2312" w:eastAsia="仿宋_GB2312" w:cs="仿宋_GB2312"/>
          <w:sz w:val="32"/>
          <w:szCs w:val="32"/>
          <w:lang w:val="en-US" w:eastAsia="zh-CN"/>
        </w:rPr>
        <w:t>前后距离、左右</w:t>
      </w:r>
      <w:r>
        <w:rPr>
          <w:rFonts w:hint="eastAsia" w:ascii="仿宋_GB2312" w:hAnsi="仿宋_GB2312" w:eastAsia="仿宋_GB2312" w:cs="仿宋_GB2312"/>
          <w:sz w:val="32"/>
          <w:szCs w:val="32"/>
        </w:rPr>
        <w:t>间隔在1米以上。</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（四）</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eastAsia="zh-CN"/>
        </w:rPr>
        <w:t>候考室、</w:t>
      </w:r>
      <w:r>
        <w:rPr>
          <w:rFonts w:hint="eastAsia" w:ascii="仿宋_GB2312" w:hAnsi="仿宋_GB2312" w:eastAsia="仿宋_GB2312" w:cs="仿宋_GB2312"/>
          <w:sz w:val="32"/>
          <w:szCs w:val="32"/>
        </w:rPr>
        <w:t>考场、公共</w:t>
      </w:r>
      <w:r>
        <w:rPr>
          <w:rFonts w:hint="eastAsia" w:ascii="仿宋_GB2312" w:hAnsi="仿宋_GB2312" w:eastAsia="仿宋_GB2312" w:cs="仿宋_GB2312"/>
          <w:sz w:val="32"/>
          <w:szCs w:val="32"/>
          <w:lang w:val="en-US" w:eastAsia="zh-CN"/>
        </w:rPr>
        <w:t>区域</w:t>
      </w:r>
      <w:r>
        <w:rPr>
          <w:rFonts w:hint="eastAsia" w:ascii="仿宋_GB2312" w:hAnsi="仿宋_GB2312" w:eastAsia="仿宋_GB2312" w:cs="仿宋_GB2312"/>
          <w:sz w:val="32"/>
          <w:szCs w:val="32"/>
        </w:rPr>
        <w:t>公用设备设施高频接触物体表面消毒。</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z w:val="32"/>
          <w:szCs w:val="32"/>
        </w:rPr>
        <w:t>保持活动区域环境</w:t>
      </w:r>
      <w:r>
        <w:rPr>
          <w:rFonts w:hint="eastAsia" w:ascii="仿宋_GB2312" w:hAnsi="仿宋_GB2312" w:eastAsia="仿宋_GB2312" w:cs="仿宋_GB2312"/>
          <w:sz w:val="32"/>
          <w:szCs w:val="32"/>
          <w:lang w:val="en-US" w:eastAsia="zh-CN"/>
        </w:rPr>
        <w:t>清</w:t>
      </w:r>
      <w:r>
        <w:rPr>
          <w:rFonts w:hint="eastAsia" w:ascii="仿宋_GB2312" w:hAnsi="仿宋_GB2312" w:eastAsia="仿宋_GB2312" w:cs="仿宋_GB2312"/>
          <w:sz w:val="32"/>
          <w:szCs w:val="32"/>
        </w:rPr>
        <w:t>洁，及时清理垃圾。</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z w:val="32"/>
          <w:szCs w:val="32"/>
        </w:rPr>
        <w:t>设立临时隔离区域。当出现疑似症状人员时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立即采取紧急措施，实施</w:t>
      </w:r>
      <w:r>
        <w:rPr>
          <w:rFonts w:hint="eastAsia" w:ascii="仿宋_GB2312" w:hAnsi="仿宋_GB2312" w:eastAsia="仿宋_GB2312" w:cs="仿宋_GB2312"/>
          <w:sz w:val="32"/>
          <w:szCs w:val="32"/>
        </w:rPr>
        <w:t>隔离，并及时向</w:t>
      </w:r>
      <w:r>
        <w:rPr>
          <w:rFonts w:hint="eastAsia" w:eastAsia="仿宋_GB2312"/>
          <w:sz w:val="32"/>
          <w:szCs w:val="32"/>
          <w:lang w:val="en-US" w:eastAsia="zh-CN"/>
        </w:rPr>
        <w:t>黔西南州社科联</w:t>
      </w:r>
      <w:r>
        <w:rPr>
          <w:rFonts w:hint="eastAsia" w:eastAsia="仿宋_GB2312"/>
          <w:sz w:val="32"/>
          <w:szCs w:val="32"/>
        </w:rPr>
        <w:t>应对新型冠状病毒感染肺炎疫情防控工作领导小组</w:t>
      </w:r>
      <w:r>
        <w:rPr>
          <w:rFonts w:hint="eastAsia" w:eastAsia="仿宋_GB2312"/>
          <w:sz w:val="32"/>
          <w:szCs w:val="32"/>
          <w:lang w:eastAsia="zh-CN"/>
        </w:rPr>
        <w:t>、</w:t>
      </w:r>
      <w:r>
        <w:rPr>
          <w:rFonts w:hint="eastAsia" w:eastAsia="仿宋_GB2312"/>
          <w:sz w:val="32"/>
          <w:szCs w:val="32"/>
          <w:lang w:val="en-US" w:eastAsia="zh-CN"/>
        </w:rPr>
        <w:t>州</w:t>
      </w:r>
      <w:r>
        <w:rPr>
          <w:rFonts w:hint="eastAsia" w:ascii="仿宋_GB2312" w:hAnsi="仿宋_GB2312" w:eastAsia="仿宋_GB2312" w:cs="仿宋_GB2312"/>
          <w:sz w:val="32"/>
          <w:szCs w:val="32"/>
          <w:lang w:val="en-US" w:eastAsia="zh-CN"/>
        </w:rPr>
        <w:t>卫生健康局、州疾病预防控制中心</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val="en-US" w:eastAsia="zh-CN"/>
        </w:rPr>
        <w:t>处置</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val="0"/>
        <w:autoSpaceDN/>
        <w:bidi w:val="0"/>
        <w:adjustRightInd/>
        <w:snapToGrid/>
        <w:spacing w:line="560" w:lineRule="exact"/>
        <w:ind w:firstLine="643" w:firstLineChars="200"/>
        <w:jc w:val="left"/>
        <w:textAlignment w:val="auto"/>
        <w:rPr>
          <w:rFonts w:ascii="黑体" w:hAnsi="黑体" w:eastAsia="黑体"/>
          <w:b/>
          <w:bCs/>
          <w:color w:val="231F20"/>
          <w:kern w:val="0"/>
          <w:sz w:val="32"/>
          <w:szCs w:val="32"/>
        </w:rPr>
      </w:pPr>
      <w:r>
        <w:rPr>
          <w:rFonts w:hint="eastAsia" w:ascii="黑体" w:hAnsi="黑体" w:eastAsia="黑体"/>
          <w:b/>
          <w:bCs/>
          <w:color w:val="231F20"/>
          <w:kern w:val="0"/>
          <w:sz w:val="32"/>
          <w:szCs w:val="32"/>
        </w:rPr>
        <w:t>三</w:t>
      </w:r>
      <w:r>
        <w:rPr>
          <w:rFonts w:ascii="黑体" w:hAnsi="黑体" w:eastAsia="黑体"/>
          <w:b/>
          <w:bCs/>
          <w:color w:val="231F20"/>
          <w:kern w:val="0"/>
          <w:sz w:val="32"/>
          <w:szCs w:val="32"/>
        </w:rPr>
        <w:t>、</w:t>
      </w:r>
      <w:r>
        <w:rPr>
          <w:rFonts w:hint="eastAsia" w:ascii="黑体" w:hAnsi="黑体" w:eastAsia="黑体"/>
          <w:b/>
          <w:bCs/>
          <w:color w:val="231F20"/>
          <w:kern w:val="0"/>
          <w:sz w:val="32"/>
          <w:szCs w:val="32"/>
        </w:rPr>
        <w:t>防控措施</w:t>
      </w:r>
    </w:p>
    <w:p>
      <w:pPr>
        <w:keepNext w:val="0"/>
        <w:keepLines w:val="0"/>
        <w:pageBreakBefore w:val="0"/>
        <w:kinsoku/>
        <w:wordWrap/>
        <w:overflowPunct/>
        <w:topLinePunct w:val="0"/>
        <w:autoSpaceDE w:val="0"/>
        <w:autoSpaceDN/>
        <w:bidi w:val="0"/>
        <w:adjustRightInd/>
        <w:snapToGrid/>
        <w:spacing w:line="56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w:t>
      </w:r>
      <w:r>
        <w:rPr>
          <w:rFonts w:hint="eastAsia" w:ascii="楷体_GB2312" w:hAnsi="楷体_GB2312" w:eastAsia="楷体_GB2312" w:cs="楷体_GB2312"/>
          <w:b/>
          <w:bCs/>
          <w:kern w:val="0"/>
          <w:sz w:val="32"/>
          <w:szCs w:val="32"/>
          <w:lang w:eastAsia="zh-CN"/>
        </w:rPr>
        <w:t>领取考试准考证</w:t>
      </w:r>
      <w:r>
        <w:rPr>
          <w:rFonts w:hint="eastAsia" w:ascii="楷体_GB2312" w:hAnsi="楷体_GB2312" w:eastAsia="楷体_GB2312" w:cs="楷体_GB2312"/>
          <w:b/>
          <w:bCs/>
          <w:kern w:val="0"/>
          <w:sz w:val="32"/>
          <w:szCs w:val="32"/>
        </w:rPr>
        <w:t>阶段</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1.组织</w:t>
      </w:r>
      <w:r>
        <w:rPr>
          <w:rFonts w:hint="eastAsia" w:ascii="仿宋_GB2312" w:hAnsi="仿宋_GB2312" w:eastAsia="仿宋_GB2312" w:cs="仿宋_GB2312"/>
          <w:kern w:val="0"/>
          <w:sz w:val="32"/>
          <w:szCs w:val="32"/>
          <w:lang w:eastAsia="zh-CN"/>
        </w:rPr>
        <w:t>发放准考证的</w:t>
      </w:r>
      <w:r>
        <w:rPr>
          <w:rFonts w:hint="eastAsia" w:ascii="仿宋_GB2312" w:hAnsi="仿宋_GB2312" w:eastAsia="仿宋_GB2312" w:cs="仿宋_GB2312"/>
          <w:kern w:val="0"/>
          <w:sz w:val="32"/>
          <w:szCs w:val="32"/>
        </w:rPr>
        <w:t>工作人员</w:t>
      </w:r>
      <w:r>
        <w:rPr>
          <w:rFonts w:hint="eastAsia" w:ascii="仿宋_GB2312" w:hAnsi="仿宋_GB2312" w:eastAsia="仿宋_GB2312" w:cs="仿宋_GB2312"/>
          <w:sz w:val="32"/>
          <w:szCs w:val="32"/>
        </w:rPr>
        <w:t>，全程戴口罩，</w:t>
      </w:r>
      <w:r>
        <w:rPr>
          <w:rFonts w:hint="eastAsia" w:ascii="仿宋_GB2312" w:hAnsi="仿宋_GB2312" w:eastAsia="仿宋_GB2312" w:cs="仿宋_GB2312"/>
          <w:sz w:val="32"/>
          <w:szCs w:val="32"/>
          <w:lang w:val="en-US" w:eastAsia="zh-CN"/>
        </w:rPr>
        <w:t>搞好个人防护。</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rPr>
        <w:t>参与相关工作</w:t>
      </w:r>
      <w:r>
        <w:rPr>
          <w:rFonts w:hint="eastAsia" w:ascii="仿宋_GB2312" w:hAnsi="仿宋_GB2312" w:eastAsia="仿宋_GB2312" w:cs="仿宋_GB2312"/>
          <w:sz w:val="32"/>
          <w:lang w:val="en-US" w:eastAsia="zh-CN"/>
        </w:rPr>
        <w:t>的</w:t>
      </w:r>
      <w:r>
        <w:rPr>
          <w:rFonts w:hint="eastAsia" w:ascii="仿宋_GB2312" w:hAnsi="仿宋_GB2312" w:eastAsia="仿宋_GB2312" w:cs="仿宋_GB2312"/>
          <w:sz w:val="32"/>
        </w:rPr>
        <w:t>人员</w:t>
      </w:r>
      <w:r>
        <w:rPr>
          <w:rFonts w:hint="eastAsia" w:ascii="仿宋_GB2312" w:hAnsi="仿宋_GB2312" w:eastAsia="仿宋_GB2312" w:cs="仿宋_GB2312"/>
          <w:sz w:val="32"/>
          <w:lang w:val="en-US" w:eastAsia="zh-CN"/>
        </w:rPr>
        <w:t>要求</w:t>
      </w:r>
      <w:r>
        <w:rPr>
          <w:rFonts w:hint="eastAsia" w:ascii="仿宋_GB2312" w:hAnsi="仿宋_GB2312" w:eastAsia="仿宋_GB2312" w:cs="仿宋_GB2312"/>
          <w:sz w:val="32"/>
        </w:rPr>
        <w:t>近期内未离开过黔西南州</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身体状况无异常，</w:t>
      </w:r>
      <w:r>
        <w:rPr>
          <w:rFonts w:hint="eastAsia" w:ascii="仿宋_GB2312" w:hAnsi="仿宋_GB2312" w:eastAsia="仿宋_GB2312" w:cs="仿宋_GB2312"/>
          <w:kern w:val="0"/>
          <w:sz w:val="32"/>
        </w:rPr>
        <w:t>体温测量正常，方能参与相关工作</w:t>
      </w:r>
      <w:r>
        <w:rPr>
          <w:rFonts w:hint="eastAsia" w:ascii="仿宋_GB2312" w:hAnsi="仿宋_GB2312" w:eastAsia="仿宋_GB2312" w:cs="仿宋_GB2312"/>
          <w:kern w:val="0"/>
          <w:sz w:val="32"/>
          <w:lang w:eastAsia="zh-CN"/>
        </w:rPr>
        <w:t>。</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eastAsia="zh-CN"/>
        </w:rPr>
        <w:t>领取考试准考证的</w:t>
      </w:r>
      <w:r>
        <w:rPr>
          <w:rFonts w:hint="eastAsia" w:ascii="仿宋_GB2312" w:hAnsi="仿宋_GB2312" w:eastAsia="仿宋_GB2312" w:cs="仿宋_GB2312"/>
          <w:kern w:val="0"/>
          <w:sz w:val="32"/>
          <w:szCs w:val="32"/>
        </w:rPr>
        <w:t>考生，必须全程配戴口罩，通过贵州健康码扫码、测温，健康码显示为绿色，体温正常后，方可进入</w:t>
      </w:r>
      <w:r>
        <w:rPr>
          <w:rFonts w:hint="eastAsia" w:ascii="仿宋_GB2312" w:hAnsi="仿宋_GB2312" w:eastAsia="仿宋_GB2312" w:cs="仿宋_GB2312"/>
          <w:kern w:val="0"/>
          <w:sz w:val="32"/>
          <w:szCs w:val="32"/>
          <w:lang w:val="en-US" w:eastAsia="zh-CN"/>
        </w:rPr>
        <w:t>办公</w:t>
      </w:r>
      <w:r>
        <w:rPr>
          <w:rFonts w:hint="eastAsia" w:ascii="仿宋_GB2312" w:hAnsi="仿宋_GB2312" w:eastAsia="仿宋_GB2312" w:cs="仿宋_GB2312"/>
          <w:kern w:val="0"/>
          <w:sz w:val="32"/>
          <w:szCs w:val="32"/>
        </w:rPr>
        <w:t>区</w:t>
      </w:r>
      <w:r>
        <w:rPr>
          <w:rFonts w:hint="eastAsia" w:ascii="仿宋_GB2312" w:hAnsi="仿宋_GB2312" w:eastAsia="仿宋_GB2312" w:cs="仿宋_GB2312"/>
          <w:kern w:val="0"/>
          <w:sz w:val="32"/>
          <w:szCs w:val="32"/>
          <w:lang w:val="en-US" w:eastAsia="zh-CN"/>
        </w:rPr>
        <w:t>域，到达指定区域领取考试准考证</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color w:val="000000"/>
          <w:sz w:val="32"/>
          <w:szCs w:val="32"/>
        </w:rPr>
        <w:t>有境外及疫情中高风险省份区域旅居史</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须</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eastAsia="zh-CN"/>
        </w:rPr>
        <w:t>近</w:t>
      </w:r>
      <w:r>
        <w:rPr>
          <w:rFonts w:hint="eastAsia" w:ascii="仿宋_GB2312" w:hAnsi="仿宋_GB2312" w:eastAsia="仿宋_GB2312" w:cs="仿宋_GB2312"/>
          <w:sz w:val="32"/>
          <w:szCs w:val="32"/>
          <w:lang w:val="en-US" w:eastAsia="zh-CN"/>
        </w:rPr>
        <w:t>7天5检</w:t>
      </w:r>
      <w:r>
        <w:rPr>
          <w:rFonts w:hint="eastAsia" w:ascii="仿宋_GB2312" w:hAnsi="仿宋_GB2312" w:eastAsia="仿宋_GB2312" w:cs="仿宋_GB2312"/>
          <w:sz w:val="32"/>
          <w:szCs w:val="32"/>
        </w:rPr>
        <w:t>核酸检测结果报告单</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val="0"/>
        <w:autoSpaceDN/>
        <w:bidi w:val="0"/>
        <w:adjustRightInd/>
        <w:snapToGrid/>
        <w:spacing w:line="56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（二）考试阶段</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考务</w:t>
      </w:r>
      <w:r>
        <w:rPr>
          <w:rFonts w:hint="eastAsia" w:ascii="仿宋_GB2312" w:hAnsi="仿宋_GB2312" w:eastAsia="仿宋_GB2312" w:cs="仿宋_GB2312"/>
          <w:kern w:val="0"/>
          <w:sz w:val="32"/>
          <w:szCs w:val="32"/>
          <w:lang w:val="en-US" w:eastAsia="zh-CN"/>
        </w:rPr>
        <w:t>人员</w:t>
      </w:r>
      <w:r>
        <w:rPr>
          <w:rFonts w:hint="eastAsia" w:ascii="仿宋_GB2312" w:hAnsi="仿宋_GB2312" w:eastAsia="仿宋_GB2312" w:cs="仿宋_GB2312"/>
          <w:kern w:val="0"/>
          <w:sz w:val="32"/>
          <w:szCs w:val="32"/>
        </w:rPr>
        <w:t>及其</w:t>
      </w:r>
      <w:r>
        <w:rPr>
          <w:rFonts w:hint="eastAsia" w:ascii="仿宋_GB2312" w:hAnsi="仿宋_GB2312" w:eastAsia="仿宋_GB2312" w:cs="仿宋_GB2312"/>
          <w:kern w:val="0"/>
          <w:sz w:val="32"/>
          <w:szCs w:val="32"/>
          <w:lang w:val="en-US" w:eastAsia="zh-CN"/>
        </w:rPr>
        <w:t>它</w:t>
      </w:r>
      <w:r>
        <w:rPr>
          <w:rFonts w:hint="eastAsia" w:ascii="仿宋_GB2312" w:hAnsi="仿宋_GB2312" w:eastAsia="仿宋_GB2312" w:cs="仿宋_GB2312"/>
          <w:kern w:val="0"/>
          <w:sz w:val="32"/>
          <w:szCs w:val="32"/>
        </w:rPr>
        <w:t>工作人员，</w:t>
      </w:r>
      <w:r>
        <w:rPr>
          <w:rFonts w:hint="eastAsia" w:ascii="仿宋_GB2312" w:hAnsi="仿宋_GB2312" w:eastAsia="仿宋_GB2312" w:cs="仿宋_GB2312"/>
          <w:sz w:val="32"/>
        </w:rPr>
        <w:t>近期内未离开过黔西南州且身体状况无异常，</w:t>
      </w:r>
      <w:r>
        <w:rPr>
          <w:rFonts w:hint="eastAsia" w:ascii="仿宋_GB2312" w:hAnsi="仿宋_GB2312" w:eastAsia="仿宋_GB2312" w:cs="仿宋_GB2312"/>
          <w:kern w:val="0"/>
          <w:sz w:val="32"/>
        </w:rPr>
        <w:t>并经体温测量正常后，方</w:t>
      </w:r>
      <w:r>
        <w:rPr>
          <w:rFonts w:hint="eastAsia" w:ascii="仿宋_GB2312" w:hAnsi="仿宋_GB2312" w:eastAsia="仿宋_GB2312" w:cs="仿宋_GB2312"/>
          <w:kern w:val="0"/>
          <w:sz w:val="32"/>
          <w:lang w:val="en-US" w:eastAsia="zh-CN"/>
        </w:rPr>
        <w:t>可</w:t>
      </w:r>
      <w:r>
        <w:rPr>
          <w:rFonts w:hint="eastAsia" w:ascii="仿宋_GB2312" w:hAnsi="仿宋_GB2312" w:eastAsia="仿宋_GB2312" w:cs="仿宋_GB2312"/>
          <w:kern w:val="0"/>
          <w:sz w:val="32"/>
        </w:rPr>
        <w:t>参</w:t>
      </w:r>
      <w:r>
        <w:rPr>
          <w:rFonts w:hint="eastAsia" w:ascii="仿宋_GB2312" w:hAnsi="仿宋_GB2312" w:eastAsia="仿宋_GB2312" w:cs="仿宋_GB2312"/>
          <w:kern w:val="0"/>
          <w:sz w:val="32"/>
          <w:lang w:val="en-US" w:eastAsia="zh-CN"/>
        </w:rPr>
        <w:t>加考务工作</w:t>
      </w:r>
      <w:r>
        <w:rPr>
          <w:rFonts w:hint="eastAsia" w:ascii="仿宋_GB2312" w:hAnsi="仿宋_GB2312" w:eastAsia="仿宋_GB2312" w:cs="仿宋_GB2312"/>
          <w:kern w:val="0"/>
          <w:sz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2.考生</w:t>
      </w:r>
      <w:r>
        <w:rPr>
          <w:rFonts w:hint="eastAsia" w:ascii="仿宋_GB2312" w:hAnsi="仿宋_GB2312" w:eastAsia="仿宋_GB2312" w:cs="仿宋_GB2312"/>
          <w:kern w:val="0"/>
          <w:sz w:val="32"/>
          <w:szCs w:val="32"/>
          <w:lang w:val="en-US" w:eastAsia="zh-CN"/>
        </w:rPr>
        <w:t>进入待考区域前，</w:t>
      </w:r>
      <w:r>
        <w:rPr>
          <w:rFonts w:hint="eastAsia" w:ascii="仿宋_GB2312" w:hAnsi="仿宋_GB2312" w:eastAsia="仿宋_GB2312" w:cs="仿宋_GB2312"/>
          <w:kern w:val="0"/>
          <w:sz w:val="32"/>
          <w:szCs w:val="32"/>
          <w:lang w:eastAsia="zh-CN"/>
        </w:rPr>
        <w:t>现场扫码</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扫码</w:t>
      </w:r>
      <w:r>
        <w:rPr>
          <w:rFonts w:hint="eastAsia" w:ascii="仿宋_GB2312" w:hAnsi="仿宋_GB2312" w:eastAsia="仿宋_GB2312" w:cs="仿宋_GB2312"/>
          <w:kern w:val="0"/>
          <w:sz w:val="32"/>
          <w:szCs w:val="32"/>
        </w:rPr>
        <w:t>确认为绿色，体温测量正常，方可进入</w:t>
      </w:r>
      <w:r>
        <w:rPr>
          <w:rFonts w:hint="eastAsia" w:ascii="仿宋_GB2312" w:hAnsi="仿宋_GB2312" w:eastAsia="仿宋_GB2312" w:cs="仿宋_GB2312"/>
          <w:kern w:val="0"/>
          <w:sz w:val="32"/>
          <w:szCs w:val="32"/>
          <w:lang w:eastAsia="zh-CN"/>
        </w:rPr>
        <w:t>侯考室和</w:t>
      </w:r>
      <w:r>
        <w:rPr>
          <w:rFonts w:hint="eastAsia" w:ascii="仿宋_GB2312" w:hAnsi="仿宋_GB2312" w:eastAsia="仿宋_GB2312" w:cs="仿宋_GB2312"/>
          <w:kern w:val="0"/>
          <w:sz w:val="32"/>
          <w:szCs w:val="32"/>
        </w:rPr>
        <w:t>考场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考试结束立即离开考场，严</w:t>
      </w:r>
      <w:r>
        <w:rPr>
          <w:rFonts w:hint="eastAsia" w:ascii="仿宋_GB2312" w:hAnsi="仿宋_GB2312" w:eastAsia="仿宋_GB2312" w:cs="仿宋_GB2312"/>
          <w:kern w:val="0"/>
          <w:sz w:val="32"/>
          <w:szCs w:val="32"/>
          <w:lang w:eastAsia="zh-CN"/>
        </w:rPr>
        <w:t>禁</w:t>
      </w:r>
      <w:r>
        <w:rPr>
          <w:rFonts w:hint="eastAsia" w:ascii="仿宋_GB2312" w:hAnsi="仿宋_GB2312" w:eastAsia="仿宋_GB2312" w:cs="仿宋_GB2312"/>
          <w:kern w:val="0"/>
          <w:sz w:val="32"/>
          <w:szCs w:val="32"/>
        </w:rPr>
        <w:t>在考区逗留聚集。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eastAsia="仿宋_GB231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color w:val="000000"/>
          <w:sz w:val="32"/>
          <w:szCs w:val="32"/>
        </w:rPr>
        <w:t>有境外及疫情中高风险省份区域旅居史</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须</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eastAsia="zh-CN"/>
        </w:rPr>
        <w:t>近</w:t>
      </w:r>
      <w:r>
        <w:rPr>
          <w:rFonts w:hint="eastAsia" w:ascii="仿宋_GB2312" w:hAnsi="仿宋_GB2312" w:eastAsia="仿宋_GB2312" w:cs="仿宋_GB2312"/>
          <w:sz w:val="32"/>
          <w:szCs w:val="32"/>
          <w:lang w:val="en-US" w:eastAsia="zh-CN"/>
        </w:rPr>
        <w:t>7天5检</w:t>
      </w:r>
      <w:r>
        <w:rPr>
          <w:rFonts w:hint="eastAsia" w:ascii="仿宋_GB2312" w:hAnsi="仿宋_GB2312" w:eastAsia="仿宋_GB2312" w:cs="仿宋_GB2312"/>
          <w:sz w:val="32"/>
          <w:szCs w:val="32"/>
        </w:rPr>
        <w:t>核酸检测结果报告单</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val="0"/>
        <w:autoSpaceDN/>
        <w:bidi w:val="0"/>
        <w:adjustRightInd/>
        <w:snapToGrid/>
        <w:spacing w:line="56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（三）体检阶段</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1.考生收到</w:t>
      </w:r>
      <w:r>
        <w:rPr>
          <w:rFonts w:hint="eastAsia" w:ascii="仿宋_GB2312" w:hAnsi="仿宋_GB2312" w:eastAsia="仿宋_GB2312" w:cs="仿宋_GB2312"/>
          <w:kern w:val="0"/>
          <w:sz w:val="32"/>
          <w:szCs w:val="32"/>
          <w:lang w:eastAsia="zh-CN"/>
        </w:rPr>
        <w:t>体检</w:t>
      </w:r>
      <w:r>
        <w:rPr>
          <w:rFonts w:hint="eastAsia" w:ascii="仿宋_GB2312" w:hAnsi="仿宋_GB2312" w:eastAsia="仿宋_GB2312" w:cs="仿宋_GB2312"/>
          <w:kern w:val="0"/>
          <w:sz w:val="32"/>
          <w:szCs w:val="32"/>
        </w:rPr>
        <w:t>通知</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lang w:val="en-US" w:eastAsia="zh-CN"/>
        </w:rPr>
        <w:t>不得前</w:t>
      </w:r>
      <w:r>
        <w:rPr>
          <w:rFonts w:hint="eastAsia" w:ascii="仿宋_GB2312" w:hAnsi="仿宋_GB2312" w:eastAsia="仿宋_GB2312" w:cs="仿宋_GB2312"/>
          <w:sz w:val="32"/>
          <w:szCs w:val="32"/>
        </w:rPr>
        <w:t>往新冠肺炎</w:t>
      </w:r>
      <w:r>
        <w:rPr>
          <w:rFonts w:hint="eastAsia" w:ascii="仿宋_GB2312" w:hAnsi="仿宋_GB2312" w:eastAsia="仿宋_GB2312" w:cs="仿宋_GB2312"/>
          <w:sz w:val="32"/>
          <w:szCs w:val="32"/>
          <w:lang w:val="en-US" w:eastAsia="zh-CN"/>
        </w:rPr>
        <w:t>防控</w:t>
      </w:r>
      <w:r>
        <w:rPr>
          <w:rFonts w:hint="eastAsia" w:ascii="仿宋_GB2312" w:hAnsi="仿宋_GB2312" w:eastAsia="仿宋_GB2312" w:cs="仿宋_GB2312"/>
          <w:sz w:val="32"/>
          <w:szCs w:val="32"/>
        </w:rPr>
        <w:t>中高风险地区，减少走亲访友和聚餐，减少到人员密集的公共场所活动。</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2.考生参加体检前，如实报告前14天内是否出现发热（≥37.3°C）、干咳、乏力、鼻塞、流涕、咽痛、腹泻等症状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有境外及疫情中高风险省份区域旅居史</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sz w:val="32"/>
          <w:szCs w:val="32"/>
          <w:lang w:eastAsia="zh-CN"/>
        </w:rPr>
        <w:t>须</w:t>
      </w:r>
      <w:r>
        <w:rPr>
          <w:rFonts w:hint="eastAsia" w:ascii="仿宋_GB2312" w:hAnsi="仿宋_GB2312" w:eastAsia="仿宋_GB2312" w:cs="仿宋_GB2312"/>
          <w:sz w:val="32"/>
          <w:szCs w:val="32"/>
        </w:rPr>
        <w:t>提供核酸检测结果报告单</w:t>
      </w:r>
      <w:r>
        <w:rPr>
          <w:rFonts w:hint="eastAsia" w:ascii="仿宋_GB2312" w:hAnsi="仿宋_GB2312" w:eastAsia="仿宋_GB2312" w:cs="仿宋_GB2312"/>
          <w:color w:val="000000"/>
          <w:sz w:val="32"/>
          <w:szCs w:val="32"/>
        </w:rPr>
        <w:t>。</w:t>
      </w:r>
    </w:p>
    <w:p>
      <w:pPr>
        <w:keepNext w:val="0"/>
        <w:keepLines w:val="0"/>
        <w:pageBreakBefore w:val="0"/>
        <w:widowControl/>
        <w:kinsoku/>
        <w:wordWrap/>
        <w:overflowPunct/>
        <w:topLinePunct w:val="0"/>
        <w:autoSpaceDE w:val="0"/>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3.考生必须如实报告以上个人情况，</w:t>
      </w:r>
      <w:r>
        <w:rPr>
          <w:rFonts w:hint="eastAsia" w:ascii="仿宋_GB2312" w:hAnsi="仿宋_GB2312" w:eastAsia="仿宋_GB2312" w:cs="仿宋_GB2312"/>
          <w:kern w:val="0"/>
          <w:sz w:val="32"/>
          <w:szCs w:val="32"/>
          <w:lang w:val="en-US" w:eastAsia="zh-CN"/>
        </w:rPr>
        <w:t>方可参加体检，</w:t>
      </w:r>
      <w:r>
        <w:rPr>
          <w:rFonts w:hint="eastAsia" w:ascii="仿宋_GB2312" w:hAnsi="仿宋_GB2312" w:eastAsia="仿宋_GB2312" w:cs="仿宋_GB2312"/>
          <w:kern w:val="0"/>
          <w:sz w:val="32"/>
          <w:szCs w:val="32"/>
        </w:rPr>
        <w:t>如有隐瞒</w:t>
      </w:r>
      <w:r>
        <w:rPr>
          <w:rFonts w:hint="eastAsia" w:ascii="仿宋_GB2312" w:hAnsi="仿宋_GB2312" w:eastAsia="仿宋_GB2312" w:cs="仿宋_GB2312"/>
          <w:kern w:val="0"/>
          <w:sz w:val="32"/>
          <w:szCs w:val="32"/>
          <w:lang w:val="en-US" w:eastAsia="zh-CN"/>
        </w:rPr>
        <w:t>将取消体检资格</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四、有关要求</w:t>
      </w:r>
    </w:p>
    <w:p>
      <w:pPr>
        <w:keepNext w:val="0"/>
        <w:keepLines w:val="0"/>
        <w:pageBreakBefore w:val="0"/>
        <w:kinsoku/>
        <w:wordWrap/>
        <w:overflowPunct/>
        <w:topLinePunct w:val="0"/>
        <w:autoSpaceDE/>
        <w:autoSpaceDN/>
        <w:bidi w:val="0"/>
        <w:adjustRightInd/>
        <w:snapToGrid/>
        <w:spacing w:line="560" w:lineRule="exact"/>
        <w:ind w:left="-142"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考生</w:t>
      </w:r>
      <w:r>
        <w:rPr>
          <w:rFonts w:hint="eastAsia" w:ascii="仿宋_GB2312" w:hAnsi="仿宋_GB2312" w:eastAsia="仿宋_GB2312" w:cs="仿宋_GB2312"/>
          <w:sz w:val="32"/>
          <w:szCs w:val="32"/>
          <w:lang w:eastAsia="zh-CN"/>
        </w:rPr>
        <w:t>若</w:t>
      </w:r>
      <w:r>
        <w:rPr>
          <w:rFonts w:hint="eastAsia" w:ascii="仿宋_GB2312" w:hAnsi="仿宋_GB2312" w:eastAsia="仿宋_GB2312" w:cs="仿宋_GB2312"/>
          <w:color w:val="000000"/>
          <w:sz w:val="32"/>
          <w:szCs w:val="32"/>
        </w:rPr>
        <w:t>有境外及疫情中高风险省份区域旅居史</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在进入</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、体检各环节之前，</w:t>
      </w:r>
      <w:r>
        <w:rPr>
          <w:rFonts w:hint="eastAsia" w:ascii="仿宋_GB2312" w:hAnsi="仿宋_GB2312" w:eastAsia="仿宋_GB2312" w:cs="仿宋_GB2312"/>
          <w:sz w:val="32"/>
          <w:szCs w:val="32"/>
          <w:lang w:val="en-US" w:eastAsia="zh-CN"/>
        </w:rPr>
        <w:t>须</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eastAsia="zh-CN"/>
        </w:rPr>
        <w:t>近</w:t>
      </w:r>
      <w:r>
        <w:rPr>
          <w:rFonts w:hint="eastAsia" w:ascii="仿宋_GB2312" w:hAnsi="仿宋_GB2312" w:eastAsia="仿宋_GB2312" w:cs="仿宋_GB2312"/>
          <w:sz w:val="32"/>
          <w:szCs w:val="32"/>
          <w:lang w:val="en-US" w:eastAsia="zh-CN"/>
        </w:rPr>
        <w:t>5天内3次检查的</w:t>
      </w:r>
      <w:r>
        <w:rPr>
          <w:rFonts w:hint="eastAsia" w:ascii="仿宋_GB2312" w:hAnsi="仿宋_GB2312" w:eastAsia="仿宋_GB2312" w:cs="仿宋_GB2312"/>
          <w:sz w:val="32"/>
          <w:szCs w:val="32"/>
        </w:rPr>
        <w:t>核酸检测结果报告单</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142"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考生</w:t>
      </w:r>
      <w:r>
        <w:rPr>
          <w:rFonts w:hint="eastAsia" w:ascii="仿宋_GB2312" w:hAnsi="仿宋_GB2312" w:eastAsia="仿宋_GB2312" w:cs="仿宋_GB2312"/>
          <w:sz w:val="32"/>
          <w:szCs w:val="32"/>
          <w:lang w:eastAsia="zh-CN"/>
        </w:rPr>
        <w:t>领取准考证、考试、体检</w:t>
      </w:r>
      <w:r>
        <w:rPr>
          <w:rFonts w:hint="eastAsia" w:ascii="仿宋_GB2312" w:hAnsi="仿宋_GB2312" w:eastAsia="仿宋_GB2312" w:cs="仿宋_GB2312"/>
          <w:sz w:val="32"/>
          <w:szCs w:val="32"/>
        </w:rPr>
        <w:t>时请如实填写《第十届贵州人才博览会黔西南州</w:t>
      </w:r>
      <w:r>
        <w:rPr>
          <w:rFonts w:hint="eastAsia" w:ascii="仿宋_GB2312" w:hAnsi="仿宋_GB2312" w:eastAsia="仿宋_GB2312" w:cs="仿宋_GB2312"/>
          <w:sz w:val="32"/>
          <w:szCs w:val="32"/>
          <w:lang w:eastAsia="zh-CN"/>
        </w:rPr>
        <w:t>社科联</w:t>
      </w:r>
      <w:r>
        <w:rPr>
          <w:rFonts w:hint="eastAsia" w:ascii="仿宋_GB2312" w:hAnsi="仿宋_GB2312" w:eastAsia="仿宋_GB2312" w:cs="仿宋_GB2312"/>
          <w:sz w:val="32"/>
          <w:szCs w:val="32"/>
        </w:rPr>
        <w:t>引进高层次、急需紧缺人才考试个人防疫情况申报表》并提交。</w:t>
      </w:r>
    </w:p>
    <w:p>
      <w:pPr>
        <w:keepNext w:val="0"/>
        <w:keepLines w:val="0"/>
        <w:pageBreakBefore w:val="0"/>
        <w:kinsoku/>
        <w:wordWrap/>
        <w:overflowPunct/>
        <w:topLinePunct w:val="0"/>
        <w:autoSpaceDE/>
        <w:autoSpaceDN/>
        <w:bidi w:val="0"/>
        <w:adjustRightInd/>
        <w:snapToGrid/>
        <w:spacing w:line="560" w:lineRule="exact"/>
        <w:ind w:left="-142"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考生在</w:t>
      </w:r>
      <w:r>
        <w:rPr>
          <w:rFonts w:hint="eastAsia" w:ascii="仿宋_GB2312" w:hAnsi="仿宋_GB2312" w:eastAsia="仿宋_GB2312" w:cs="仿宋_GB2312"/>
          <w:sz w:val="32"/>
          <w:szCs w:val="32"/>
          <w:lang w:val="en-US" w:eastAsia="zh-CN"/>
        </w:rPr>
        <w:t>参加考试</w:t>
      </w:r>
      <w:r>
        <w:rPr>
          <w:rFonts w:hint="eastAsia" w:ascii="仿宋_GB2312" w:hAnsi="仿宋_GB2312" w:eastAsia="仿宋_GB2312" w:cs="仿宋_GB2312"/>
          <w:sz w:val="32"/>
          <w:szCs w:val="32"/>
        </w:rPr>
        <w:t>前14天进行个人体温（2次/天）监测，如出现发热（≥37.3°C）、干咳、乏力、鼻塞、流涕、咽痛、腹泻等症状，请及时与</w:t>
      </w:r>
      <w:r>
        <w:rPr>
          <w:rFonts w:hint="eastAsia" w:ascii="仿宋_GB2312" w:hAnsi="仿宋_GB2312" w:eastAsia="仿宋_GB2312" w:cs="仿宋_GB2312"/>
          <w:sz w:val="32"/>
          <w:szCs w:val="32"/>
          <w:lang w:val="en-US" w:eastAsia="zh-CN"/>
        </w:rPr>
        <w:t>黔西南州社科联人才引进工作领导小组办公室联系（0859-3231742）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若未报告，一经发现，</w:t>
      </w:r>
      <w:r>
        <w:rPr>
          <w:rFonts w:hint="eastAsia" w:ascii="仿宋_GB2312" w:hAnsi="仿宋_GB2312" w:eastAsia="仿宋_GB2312" w:cs="仿宋_GB2312"/>
          <w:sz w:val="32"/>
          <w:szCs w:val="32"/>
        </w:rPr>
        <w:t>取消考试资格。</w:t>
      </w:r>
    </w:p>
    <w:p>
      <w:pPr>
        <w:keepNext w:val="0"/>
        <w:keepLines w:val="0"/>
        <w:pageBreakBefore w:val="0"/>
        <w:kinsoku/>
        <w:wordWrap/>
        <w:overflowPunct/>
        <w:topLinePunct w:val="0"/>
        <w:autoSpaceDE/>
        <w:autoSpaceDN/>
        <w:bidi w:val="0"/>
        <w:adjustRightInd/>
        <w:snapToGrid/>
        <w:spacing w:line="560" w:lineRule="exact"/>
        <w:ind w:left="-142"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考生在</w:t>
      </w:r>
      <w:r>
        <w:rPr>
          <w:rFonts w:hint="eastAsia" w:ascii="仿宋_GB2312" w:hAnsi="仿宋_GB2312" w:eastAsia="仿宋_GB2312" w:cs="仿宋_GB2312"/>
          <w:sz w:val="32"/>
          <w:szCs w:val="32"/>
          <w:lang w:eastAsia="zh-CN"/>
        </w:rPr>
        <w:t>考</w:t>
      </w:r>
      <w:r>
        <w:rPr>
          <w:rFonts w:hint="eastAsia" w:ascii="仿宋_GB2312" w:hAnsi="仿宋_GB2312" w:eastAsia="仿宋_GB2312" w:cs="仿宋_GB2312"/>
          <w:sz w:val="32"/>
          <w:szCs w:val="32"/>
        </w:rPr>
        <w:t>试、体检环节前14天进行个人体温（2次/天）监测，如出现发热（≥37.3°C）、干咳、乏力、鼻塞、流涕、咽痛、腹泻等症状，</w:t>
      </w:r>
      <w:r>
        <w:rPr>
          <w:rFonts w:hint="eastAsia" w:ascii="仿宋_GB2312" w:hAnsi="仿宋_GB2312" w:eastAsia="仿宋_GB2312" w:cs="仿宋_GB2312"/>
          <w:kern w:val="0"/>
          <w:sz w:val="32"/>
          <w:szCs w:val="32"/>
          <w:lang w:bidi="ar"/>
        </w:rPr>
        <w:t>暂缓另行安排时间。</w:t>
      </w:r>
    </w:p>
    <w:p>
      <w:pPr>
        <w:keepNext w:val="0"/>
        <w:keepLines w:val="0"/>
        <w:pageBreakBefore w:val="0"/>
        <w:kinsoku/>
        <w:wordWrap/>
        <w:overflowPunct/>
        <w:topLinePunct w:val="0"/>
        <w:autoSpaceDE/>
        <w:autoSpaceDN/>
        <w:bidi w:val="0"/>
        <w:adjustRightInd/>
        <w:snapToGrid/>
        <w:spacing w:line="560" w:lineRule="exact"/>
        <w:ind w:left="-142"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考生</w:t>
      </w:r>
      <w:r>
        <w:rPr>
          <w:rFonts w:hint="eastAsia" w:ascii="仿宋_GB2312" w:hAnsi="仿宋_GB2312" w:eastAsia="仿宋_GB2312" w:cs="仿宋_GB2312"/>
          <w:kern w:val="0"/>
          <w:sz w:val="32"/>
          <w:szCs w:val="32"/>
          <w:lang w:bidi="ar"/>
        </w:rPr>
        <w:t>须如实告知以上个人情况</w:t>
      </w:r>
      <w:r>
        <w:rPr>
          <w:rFonts w:hint="eastAsia" w:ascii="仿宋_GB2312" w:hAnsi="仿宋_GB2312" w:eastAsia="仿宋_GB2312" w:cs="仿宋_GB2312"/>
          <w:sz w:val="32"/>
          <w:szCs w:val="32"/>
        </w:rPr>
        <w:t>，如有隐瞒</w:t>
      </w:r>
      <w:r>
        <w:rPr>
          <w:rFonts w:hint="eastAsia" w:ascii="仿宋_GB2312" w:hAnsi="仿宋_GB2312" w:eastAsia="仿宋_GB2312" w:cs="仿宋_GB2312"/>
          <w:sz w:val="32"/>
          <w:szCs w:val="32"/>
          <w:lang w:val="en-US" w:eastAsia="zh-CN"/>
        </w:rPr>
        <w:t>一律取消参考资格</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left="-142"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乘坐公共交通工具前往考场（</w:t>
      </w:r>
      <w:r>
        <w:rPr>
          <w:rFonts w:hint="eastAsia" w:ascii="仿宋_GB2312" w:hAnsi="仿宋_GB2312" w:eastAsia="仿宋_GB2312" w:cs="仿宋_GB2312"/>
          <w:sz w:val="32"/>
          <w:szCs w:val="32"/>
          <w:lang w:eastAsia="zh-CN"/>
        </w:rPr>
        <w:t>领取准考证</w:t>
      </w:r>
      <w:r>
        <w:rPr>
          <w:rFonts w:hint="eastAsia" w:ascii="仿宋_GB2312" w:hAnsi="仿宋_GB2312" w:eastAsia="仿宋_GB2312" w:cs="仿宋_GB2312"/>
          <w:sz w:val="32"/>
          <w:szCs w:val="32"/>
        </w:rPr>
        <w:t>地点、面试地点、体检单位）路程中，尽量减少接触公共场所的公共物品和部位；乘坐公共交通工具时请做好个人防护，全程佩戴口罩。</w:t>
      </w:r>
    </w:p>
    <w:p>
      <w:pPr>
        <w:keepNext w:val="0"/>
        <w:keepLines w:val="0"/>
        <w:pageBreakBefore w:val="0"/>
        <w:kinsoku/>
        <w:wordWrap/>
        <w:overflowPunct/>
        <w:topLinePunct w:val="0"/>
        <w:autoSpaceDE/>
        <w:autoSpaceDN/>
        <w:bidi w:val="0"/>
        <w:adjustRightInd/>
        <w:snapToGrid/>
        <w:spacing w:line="560" w:lineRule="exact"/>
        <w:ind w:left="-142" w:firstLine="640" w:firstLineChars="200"/>
        <w:jc w:val="left"/>
        <w:textAlignment w:val="auto"/>
        <w:rPr>
          <w:rFonts w:hint="default" w:eastAsia="仿宋_GB2312"/>
          <w:lang w:val="en-US" w:eastAsia="zh-CN"/>
        </w:rPr>
      </w:pPr>
      <w:r>
        <w:rPr>
          <w:rFonts w:hint="eastAsia" w:ascii="仿宋_GB2312" w:hAnsi="仿宋_GB2312" w:eastAsia="仿宋_GB2312" w:cs="仿宋_GB2312"/>
          <w:sz w:val="32"/>
          <w:szCs w:val="32"/>
          <w:lang w:val="en-US" w:eastAsia="zh-CN"/>
        </w:rPr>
        <w:t>（七）疫情防控措施将根据疫情实际情况进行适时调整，请考生密切关注“黔西南社科”微信公众号。</w:t>
      </w:r>
    </w:p>
    <w:p>
      <w:pPr>
        <w:jc w:val="left"/>
        <w:rPr>
          <w:rFonts w:hint="eastAsia" w:ascii="方正小标宋简体" w:hAnsi="方正小标宋简体" w:eastAsia="方正小标宋简体" w:cs="方正小标宋简体"/>
          <w:sz w:val="32"/>
          <w:szCs w:val="32"/>
          <w:lang w:val="en-US" w:eastAsia="zh-CN"/>
        </w:rPr>
      </w:pPr>
      <w:bookmarkStart w:id="0" w:name="_GoBack"/>
      <w:bookmarkEnd w:id="0"/>
    </w:p>
    <w:p>
      <w:pPr>
        <w:jc w:val="left"/>
        <w:rPr>
          <w:rFonts w:hint="eastAsia" w:ascii="方正小标宋简体" w:hAnsi="方正小标宋简体" w:eastAsia="方正小标宋简体" w:cs="方正小标宋简体"/>
          <w:sz w:val="32"/>
          <w:szCs w:val="32"/>
          <w:lang w:val="en-US" w:eastAsia="zh-CN"/>
        </w:rPr>
      </w:pPr>
    </w:p>
    <w:p>
      <w:pPr>
        <w:jc w:val="left"/>
        <w:rPr>
          <w:rFonts w:hint="eastAsia" w:ascii="方正小标宋简体" w:hAnsi="方正小标宋简体" w:eastAsia="方正小标宋简体" w:cs="方正小标宋简体"/>
          <w:sz w:val="32"/>
          <w:szCs w:val="32"/>
          <w:lang w:val="en-US" w:eastAsia="zh-CN"/>
        </w:rPr>
      </w:pPr>
    </w:p>
    <w:p>
      <w:pPr>
        <w:jc w:val="left"/>
        <w:rPr>
          <w:rFonts w:hint="eastAsia" w:ascii="方正小标宋简体" w:hAnsi="方正小标宋简体" w:eastAsia="方正小标宋简体" w:cs="方正小标宋简体"/>
          <w:sz w:val="32"/>
          <w:szCs w:val="32"/>
          <w:lang w:val="en-US" w:eastAsia="zh-CN"/>
        </w:rPr>
      </w:pPr>
    </w:p>
    <w:p>
      <w:pPr>
        <w:jc w:val="left"/>
        <w:rPr>
          <w:rFonts w:hint="eastAsia" w:ascii="方正小标宋简体" w:hAnsi="方正小标宋简体" w:eastAsia="方正小标宋简体" w:cs="方正小标宋简体"/>
          <w:sz w:val="32"/>
          <w:szCs w:val="32"/>
          <w:lang w:val="en-US" w:eastAsia="zh-CN"/>
        </w:rPr>
      </w:pPr>
    </w:p>
    <w:p>
      <w:pPr>
        <w:jc w:val="left"/>
        <w:rPr>
          <w:rFonts w:hint="eastAsia" w:ascii="方正小标宋简体" w:hAnsi="方正小标宋简体" w:eastAsia="方正小标宋简体" w:cs="方正小标宋简体"/>
          <w:sz w:val="32"/>
          <w:szCs w:val="32"/>
          <w:lang w:val="en-US" w:eastAsia="zh-CN"/>
        </w:rPr>
      </w:pPr>
    </w:p>
    <w:p>
      <w:pPr>
        <w:jc w:val="left"/>
        <w:rPr>
          <w:rFonts w:hint="eastAsia" w:ascii="方正小标宋简体" w:hAnsi="方正小标宋简体" w:eastAsia="方正小标宋简体" w:cs="方正小标宋简体"/>
          <w:sz w:val="32"/>
          <w:szCs w:val="32"/>
          <w:lang w:val="en-US" w:eastAsia="zh-CN"/>
        </w:rPr>
      </w:pPr>
    </w:p>
    <w:p>
      <w:pPr>
        <w:pStyle w:val="6"/>
        <w:rPr>
          <w:rFonts w:hint="eastAsia"/>
          <w:lang w:val="en-US" w:eastAsia="zh-CN"/>
        </w:rPr>
      </w:pPr>
    </w:p>
    <w:p>
      <w:pPr>
        <w:pStyle w:val="7"/>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7"/>
        <w:ind w:left="0" w:leftChars="0" w:firstLine="0" w:firstLineChars="0"/>
        <w:rPr>
          <w:rFonts w:hint="eastAsia"/>
          <w:lang w:val="en-US" w:eastAsia="zh-CN"/>
        </w:rPr>
      </w:pPr>
    </w:p>
    <w:p>
      <w:pPr>
        <w:jc w:val="left"/>
        <w:rPr>
          <w:rFonts w:hint="eastAsia" w:eastAsia="宋体"/>
          <w:lang w:val="en-US" w:eastAsia="zh-CN"/>
        </w:rPr>
      </w:pPr>
    </w:p>
    <w:sectPr>
      <w:footerReference r:id="rId3" w:type="default"/>
      <w:pgSz w:w="11906" w:h="16838"/>
      <w:pgMar w:top="209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hint="eastAsia" w:ascii="仿宋_GB2312" w:hAnsi="仿宋_GB2312" w:eastAsia="仿宋_GB2312" w:cs="仿宋_GB2312"/>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5NDA1YWQ2M2M1YzQwMGJlOWZjNTk5NGYxY2M2MWMifQ=="/>
  </w:docVars>
  <w:rsids>
    <w:rsidRoot w:val="2A161C37"/>
    <w:rsid w:val="00E67B67"/>
    <w:rsid w:val="015B265C"/>
    <w:rsid w:val="08EB68E3"/>
    <w:rsid w:val="0C8F60AE"/>
    <w:rsid w:val="0F2857D4"/>
    <w:rsid w:val="12827CE8"/>
    <w:rsid w:val="12AC446F"/>
    <w:rsid w:val="136D2F54"/>
    <w:rsid w:val="15AE0088"/>
    <w:rsid w:val="177E0432"/>
    <w:rsid w:val="18B8327F"/>
    <w:rsid w:val="18F570B0"/>
    <w:rsid w:val="1D3454DE"/>
    <w:rsid w:val="1F130BBB"/>
    <w:rsid w:val="20FC285F"/>
    <w:rsid w:val="21327D98"/>
    <w:rsid w:val="21A42E59"/>
    <w:rsid w:val="27612B0F"/>
    <w:rsid w:val="2A161C37"/>
    <w:rsid w:val="2A665BAE"/>
    <w:rsid w:val="2C626C67"/>
    <w:rsid w:val="2E642425"/>
    <w:rsid w:val="2FEC6A34"/>
    <w:rsid w:val="33254EAC"/>
    <w:rsid w:val="37006F2E"/>
    <w:rsid w:val="375D3D59"/>
    <w:rsid w:val="3BCD1DE8"/>
    <w:rsid w:val="3DA8210D"/>
    <w:rsid w:val="3F477F00"/>
    <w:rsid w:val="408612CA"/>
    <w:rsid w:val="40FB0660"/>
    <w:rsid w:val="418C27C3"/>
    <w:rsid w:val="41CF65E6"/>
    <w:rsid w:val="42EE0E1D"/>
    <w:rsid w:val="43E00703"/>
    <w:rsid w:val="46132C4F"/>
    <w:rsid w:val="48D179F3"/>
    <w:rsid w:val="49DC7BBB"/>
    <w:rsid w:val="4E0B2243"/>
    <w:rsid w:val="4F15438A"/>
    <w:rsid w:val="517F3E24"/>
    <w:rsid w:val="529D3ACB"/>
    <w:rsid w:val="534931C1"/>
    <w:rsid w:val="60336EEF"/>
    <w:rsid w:val="60E72FCB"/>
    <w:rsid w:val="64AC00A9"/>
    <w:rsid w:val="69FE1A78"/>
    <w:rsid w:val="6AC7301F"/>
    <w:rsid w:val="6CB716BE"/>
    <w:rsid w:val="6D8B6DC5"/>
    <w:rsid w:val="70AF731F"/>
    <w:rsid w:val="70D32D6C"/>
    <w:rsid w:val="719E0673"/>
    <w:rsid w:val="720D56C0"/>
    <w:rsid w:val="74AC630C"/>
    <w:rsid w:val="74D41AB2"/>
    <w:rsid w:val="74DF6987"/>
    <w:rsid w:val="756A1AAE"/>
    <w:rsid w:val="78C17152"/>
    <w:rsid w:val="79000C66"/>
    <w:rsid w:val="7A6857D8"/>
    <w:rsid w:val="7BA73BA0"/>
    <w:rsid w:val="7F7F6B65"/>
    <w:rsid w:val="7FAD34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PwC Normal"/>
    <w:basedOn w:val="1"/>
    <w:qFormat/>
    <w:uiPriority w:val="0"/>
    <w:pPr>
      <w:spacing w:before="180" w:after="180" w:line="240" w:lineRule="atLeast"/>
    </w:pPr>
  </w:style>
  <w:style w:type="paragraph" w:styleId="3">
    <w:name w:val="footer"/>
    <w:unhideWhenUsed/>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styleId="6">
    <w:name w:val="Title"/>
    <w:basedOn w:val="1"/>
    <w:next w:val="7"/>
    <w:qFormat/>
    <w:uiPriority w:val="0"/>
    <w:pPr>
      <w:spacing w:line="240" w:lineRule="atLeast"/>
      <w:jc w:val="center"/>
    </w:pPr>
    <w:rPr>
      <w:rFonts w:ascii="Cambria" w:hAnsi="Cambria" w:cs="Cambria"/>
      <w:b/>
      <w:bCs/>
      <w:sz w:val="32"/>
      <w:szCs w:val="32"/>
    </w:rPr>
  </w:style>
  <w:style w:type="paragraph" w:customStyle="1" w:styleId="7">
    <w:name w:val="正文文本缩进1"/>
    <w:basedOn w:val="1"/>
    <w:next w:val="1"/>
    <w:qFormat/>
    <w:uiPriority w:val="0"/>
    <w:pPr>
      <w:ind w:firstLine="420" w:firstLineChars="140"/>
    </w:pPr>
    <w:rPr>
      <w:szCs w:val="21"/>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1530</Words>
  <Characters>1563</Characters>
  <Lines>0</Lines>
  <Paragraphs>0</Paragraphs>
  <TotalTime>26</TotalTime>
  <ScaleCrop>false</ScaleCrop>
  <LinksUpToDate>false</LinksUpToDate>
  <CharactersWithSpaces>1563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2022-05-26T16:02:00Z</dcterms:created>
  <dc:creator>肖蔚</dc:creator>
  <cp:lastModifiedBy>肖蔚</cp:lastModifiedBy>
  <cp:lastPrinted>2022-06-16T00:26:00Z</cp:lastPrinted>
  <dcterms:modified xsi:type="dcterms:W3CDTF">2022-06-21T03:54:44Z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6424B794439848919B16AC3C1E9D80F9</vt:lpwstr>
  </property>
</Properties>
</file>