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龙里县妇幼保健院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公开招聘“备案制”管理人员报名表</w:t>
      </w:r>
    </w:p>
    <w:tbl>
      <w:tblPr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28"/>
        <w:gridCol w:w="600"/>
        <w:gridCol w:w="771"/>
        <w:gridCol w:w="1328"/>
        <w:gridCol w:w="71"/>
        <w:gridCol w:w="1028"/>
        <w:gridCol w:w="386"/>
        <w:gridCol w:w="814"/>
        <w:gridCol w:w="6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名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4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现户口所在地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是否全日制普通高校学历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家庭详细住址</w:t>
            </w:r>
          </w:p>
        </w:tc>
        <w:tc>
          <w:tcPr>
            <w:tcW w:w="511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511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293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职 务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何时取得何种何级别执业资格证书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是否符合报考岗位所要求的资格条件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招聘岗位及代码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邮箱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本人联系电话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座机：</w:t>
            </w:r>
          </w:p>
        </w:tc>
        <w:tc>
          <w:tcPr>
            <w:tcW w:w="161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其他联系方式（父母或亲友姓名、单位电话）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5750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20" w:type="dxa"/>
            <w:gridSpan w:val="11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16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0"/>
                <w:sz w:val="16"/>
                <w:szCs w:val="16"/>
                <w:bdr w:val="none" w:color="auto" w:sz="0" w:space="0"/>
              </w:rPr>
              <w:t>报名资格初审意见</w:t>
            </w:r>
          </w:p>
        </w:tc>
        <w:tc>
          <w:tcPr>
            <w:tcW w:w="258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            年   月   日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0"/>
                <w:sz w:val="16"/>
                <w:szCs w:val="16"/>
                <w:bdr w:val="none" w:color="auto" w:sz="0" w:space="0"/>
              </w:rPr>
              <w:t>报名资格复审意见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           年   月 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6698090D"/>
    <w:rsid w:val="6698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303</Characters>
  <Lines>0</Lines>
  <Paragraphs>0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2022-09-20T10:04:00Z</dcterms:created>
  <dc:creator>老潘潘</dc:creator>
  <cp:lastModifiedBy>老潘潘</cp:lastModifiedBy>
  <dcterms:modified xsi:type="dcterms:W3CDTF">2022-09-20T10:05:57Z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57A8737442B44B9183FBE1DB8F81F19C</vt:lpwstr>
  </property>
</Properties>
</file>