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458FCE" w:sz="12" w:space="15"/>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rPr>
        <w:t>贵州省2022年人事考试新冠肺炎疫情防控要求(第六版）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ascii="仿宋_GB2312" w:hAnsi="Helvetica" w:eastAsia="仿宋_GB2312" w:cs="仿宋_GB2312"/>
          <w:i w:val="0"/>
          <w:iCs w:val="0"/>
          <w:caps w:val="0"/>
          <w:color w:val="333333"/>
          <w:spacing w:val="0"/>
          <w:sz w:val="31"/>
          <w:szCs w:val="31"/>
          <w:bdr w:val="none" w:color="auto" w:sz="0" w:space="0"/>
        </w:rPr>
        <w:t>凡报名参加由贵州省人力资源和社会保障厅考试院（贵州省公务员考试测评中心）组织实施的</w:t>
      </w:r>
      <w:r>
        <w:rPr>
          <w:rFonts w:hint="default" w:ascii="仿宋_GB2312" w:hAnsi="Helvetica" w:eastAsia="仿宋_GB2312" w:cs="仿宋_GB2312"/>
          <w:i w:val="0"/>
          <w:iCs w:val="0"/>
          <w:caps w:val="0"/>
          <w:color w:val="333333"/>
          <w:spacing w:val="0"/>
          <w:sz w:val="31"/>
          <w:szCs w:val="31"/>
          <w:bdr w:val="none" w:color="auto" w:sz="0" w:space="0"/>
        </w:rPr>
        <w:t>2022年各项人事考试的</w:t>
      </w:r>
      <w:bookmarkStart w:id="0" w:name="_GoBack"/>
      <w:bookmarkEnd w:id="0"/>
      <w:r>
        <w:rPr>
          <w:rFonts w:hint="default" w:ascii="仿宋_GB2312" w:hAnsi="Helvetica" w:eastAsia="仿宋_GB2312" w:cs="仿宋_GB2312"/>
          <w:i w:val="0"/>
          <w:iCs w:val="0"/>
          <w:caps w:val="0"/>
          <w:color w:val="333333"/>
          <w:spacing w:val="0"/>
          <w:sz w:val="31"/>
          <w:szCs w:val="31"/>
          <w:bdr w:val="none" w:color="auto" w:sz="0" w:space="0"/>
        </w:rPr>
        <w:t>考生，须严格遵守贵州省2022年人事考试新冠肺炎疫情防控要求（第六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ascii="黑体" w:hAnsi="宋体" w:eastAsia="黑体" w:cs="黑体"/>
          <w:i w:val="0"/>
          <w:iCs w:val="0"/>
          <w:caps w:val="0"/>
          <w:color w:val="333333"/>
          <w:spacing w:val="0"/>
          <w:sz w:val="31"/>
          <w:szCs w:val="31"/>
          <w:bdr w:val="none" w:color="auto" w:sz="0" w:space="0"/>
        </w:rPr>
        <w:t>一、疫情防控要求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根据国务院联防联控机制综合组印发《新型冠状病毒肺炎防控方案（第九版）》和贵州省最新疫情防控规定，对参加贵州省各项人事考试的考生防疫要求如下：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ascii="楷体_GB2312" w:hAnsi="Helvetica" w:eastAsia="楷体_GB2312" w:cs="楷体_GB2312"/>
          <w:i w:val="0"/>
          <w:iCs w:val="0"/>
          <w:caps w:val="0"/>
          <w:color w:val="333333"/>
          <w:spacing w:val="0"/>
          <w:sz w:val="31"/>
          <w:szCs w:val="31"/>
          <w:bdr w:val="none" w:color="auto" w:sz="0" w:space="0"/>
        </w:rPr>
        <w:t>（一）</w:t>
      </w:r>
      <w:r>
        <w:rPr>
          <w:rFonts w:hint="default" w:ascii="仿宋_GB2312" w:hAnsi="Helvetica" w:eastAsia="仿宋_GB2312" w:cs="仿宋_GB2312"/>
          <w:i w:val="0"/>
          <w:iCs w:val="0"/>
          <w:caps w:val="0"/>
          <w:color w:val="333333"/>
          <w:spacing w:val="0"/>
          <w:sz w:val="31"/>
          <w:szCs w:val="31"/>
          <w:bdr w:val="none" w:color="auto" w:sz="0" w:space="0"/>
        </w:rPr>
        <w:t>不符合国家、省、市（州）有关疫情防控要求，不遵守有关疫情防控规定的人员不得进入考点参加考试。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（二）</w:t>
      </w:r>
      <w:r>
        <w:rPr>
          <w:rFonts w:hint="default" w:ascii="仿宋_GB2312" w:hAnsi="Helvetica" w:eastAsia="仿宋_GB2312" w:cs="仿宋_GB2312"/>
          <w:i w:val="0"/>
          <w:iCs w:val="0"/>
          <w:caps w:val="0"/>
          <w:color w:val="333333"/>
          <w:spacing w:val="0"/>
          <w:sz w:val="31"/>
          <w:szCs w:val="31"/>
          <w:bdr w:val="none" w:color="auto" w:sz="0" w:space="0"/>
        </w:rPr>
        <w:t>处于康复或隔离期的病例、无症状感染者不得进入考点参加考试。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（三）</w:t>
      </w:r>
      <w:r>
        <w:rPr>
          <w:rFonts w:hint="default" w:ascii="仿宋_GB2312" w:hAnsi="Helvetica" w:eastAsia="仿宋_GB2312" w:cs="仿宋_GB2312"/>
          <w:i w:val="0"/>
          <w:iCs w:val="0"/>
          <w:caps w:val="0"/>
          <w:color w:val="333333"/>
          <w:spacing w:val="0"/>
          <w:sz w:val="31"/>
          <w:szCs w:val="31"/>
          <w:bdr w:val="none" w:color="auto" w:sz="0" w:space="0"/>
        </w:rPr>
        <w:t>未解除隔离的疑似病例、确诊病例以及无症状感染者的密切接触者不得进入考点参加考试。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（四）</w:t>
      </w:r>
      <w:r>
        <w:rPr>
          <w:rFonts w:hint="default" w:ascii="仿宋_GB2312" w:hAnsi="Helvetica" w:eastAsia="仿宋_GB2312" w:cs="仿宋_GB2312"/>
          <w:i w:val="0"/>
          <w:iCs w:val="0"/>
          <w:caps w:val="0"/>
          <w:color w:val="333333"/>
          <w:spacing w:val="0"/>
          <w:sz w:val="31"/>
          <w:szCs w:val="31"/>
          <w:bdr w:val="none" w:color="auto" w:sz="0" w:space="0"/>
        </w:rPr>
        <w:t>处于集中隔离、居家隔离、居家健康监测期间的人员不得进入考点参加考试。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（五）</w:t>
      </w:r>
      <w:r>
        <w:rPr>
          <w:rFonts w:hint="default" w:ascii="仿宋_GB2312" w:hAnsi="Helvetica" w:eastAsia="仿宋_GB2312" w:cs="仿宋_GB2312"/>
          <w:i w:val="0"/>
          <w:iCs w:val="0"/>
          <w:caps w:val="0"/>
          <w:color w:val="333333"/>
          <w:spacing w:val="0"/>
          <w:sz w:val="31"/>
          <w:szCs w:val="31"/>
          <w:bdr w:val="none" w:color="auto" w:sz="0" w:space="0"/>
        </w:rPr>
        <w:t>对流动、出行须报备并提供相应证明材料的人员，未按要求报备或未按要求提供相应证明材料的不得进入考点参加考试。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（六）</w:t>
      </w:r>
      <w:r>
        <w:rPr>
          <w:rFonts w:hint="default" w:ascii="仿宋_GB2312" w:hAnsi="Helvetica" w:eastAsia="仿宋_GB2312" w:cs="仿宋_GB2312"/>
          <w:i w:val="0"/>
          <w:iCs w:val="0"/>
          <w:caps w:val="0"/>
          <w:color w:val="333333"/>
          <w:spacing w:val="0"/>
          <w:sz w:val="31"/>
          <w:szCs w:val="31"/>
          <w:bdr w:val="none" w:color="auto" w:sz="0" w:space="0"/>
        </w:rPr>
        <w:t>考试当天，经现场医务人员评估有可疑症状且不能排除新冠感染的考生，应配合工作人员按卫生健康部门要求到相应医院就诊，不得进入考点参加考试。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（七）</w:t>
      </w:r>
      <w:r>
        <w:rPr>
          <w:rFonts w:hint="default" w:ascii="仿宋_GB2312" w:hAnsi="Helvetica" w:eastAsia="仿宋_GB2312" w:cs="仿宋_GB2312"/>
          <w:i w:val="0"/>
          <w:iCs w:val="0"/>
          <w:caps w:val="0"/>
          <w:color w:val="333333"/>
          <w:spacing w:val="0"/>
          <w:sz w:val="31"/>
          <w:szCs w:val="31"/>
          <w:bdr w:val="none" w:color="auto" w:sz="0" w:space="0"/>
        </w:rPr>
        <w:t>境外来（返）黔人员，未完成“7天集中隔离+3天居家健康监测+6次核酸检测”的，未达到解除条件的考生不得进入考点参加考试。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（八）</w:t>
      </w:r>
      <w:r>
        <w:rPr>
          <w:rFonts w:hint="default" w:ascii="仿宋_GB2312" w:hAnsi="Helvetica" w:eastAsia="仿宋_GB2312" w:cs="仿宋_GB2312"/>
          <w:i w:val="0"/>
          <w:iCs w:val="0"/>
          <w:caps w:val="0"/>
          <w:color w:val="333333"/>
          <w:spacing w:val="0"/>
          <w:sz w:val="31"/>
          <w:szCs w:val="31"/>
          <w:bdr w:val="none" w:color="auto" w:sz="0" w:space="0"/>
        </w:rPr>
        <w:t>考前7天内有中高风险区旅居史的考生，不得进入考点参加考试。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（九）</w:t>
      </w:r>
      <w:r>
        <w:rPr>
          <w:rFonts w:hint="default" w:ascii="仿宋_GB2312" w:hAnsi="Helvetica" w:eastAsia="仿宋_GB2312" w:cs="仿宋_GB2312"/>
          <w:i w:val="0"/>
          <w:iCs w:val="0"/>
          <w:caps w:val="0"/>
          <w:color w:val="333333"/>
          <w:spacing w:val="0"/>
          <w:sz w:val="31"/>
          <w:szCs w:val="31"/>
          <w:bdr w:val="none" w:color="auto" w:sz="0" w:space="0"/>
        </w:rPr>
        <w:t>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w:t>
      </w:r>
      <w:r>
        <w:rPr>
          <w:rFonts w:hint="default" w:ascii="仿宋_GB2312" w:hAnsi="Helvetica" w:eastAsia="仿宋_GB2312" w:cs="仿宋_GB2312"/>
          <w:i w:val="0"/>
          <w:iCs w:val="0"/>
          <w:caps w:val="0"/>
          <w:color w:val="333333"/>
          <w:spacing w:val="0"/>
          <w:sz w:val="31"/>
          <w:szCs w:val="31"/>
          <w:bdr w:val="none" w:color="auto" w:sz="0" w:space="0"/>
        </w:rPr>
        <w:t>省外疫情重点地区入黔人员，抵黔后未完成“3天集中隔离+4天居家健康监测+5次核酸检测”的，不得进入考点参加考试。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w:t>
      </w:r>
      <w:r>
        <w:rPr>
          <w:rFonts w:hint="default" w:ascii="仿宋_GB2312" w:hAnsi="Times New Roman" w:eastAsia="仿宋_GB2312" w:cs="仿宋_GB2312"/>
          <w:i w:val="0"/>
          <w:iCs w:val="0"/>
          <w:caps w:val="0"/>
          <w:color w:val="333333"/>
          <w:spacing w:val="0"/>
          <w:sz w:val="31"/>
          <w:szCs w:val="31"/>
          <w:bdr w:val="none" w:color="auto" w:sz="0" w:space="0"/>
        </w:rPr>
        <w:t>将根据全国疫情最新形势，及时研判确定疫情重点地区范围，并适时调整管控措施。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（十一）</w:t>
      </w:r>
      <w:r>
        <w:rPr>
          <w:rFonts w:hint="default" w:ascii="仿宋_GB2312" w:hAnsi="Helvetica" w:eastAsia="仿宋_GB2312" w:cs="仿宋_GB2312"/>
          <w:i w:val="0"/>
          <w:iCs w:val="0"/>
          <w:caps w:val="0"/>
          <w:color w:val="333333"/>
          <w:spacing w:val="0"/>
          <w:sz w:val="31"/>
          <w:szCs w:val="31"/>
          <w:bdr w:val="none" w:color="auto" w:sz="0" w:space="0"/>
        </w:rPr>
        <w:t>除疫情重点地区和中高风险区外，省外其他有本土疫情报告且存在社区传播风险的地级市（以下简称其他涉疫地区）入黔人员，抵黔后未完成“3天居家健康监测+3次核酸检测”的，不得进入考点参加考试。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（十二）</w:t>
      </w:r>
      <w:r>
        <w:rPr>
          <w:rFonts w:hint="default" w:ascii="仿宋_GB2312" w:hAnsi="Helvetica" w:eastAsia="仿宋_GB2312" w:cs="仿宋_GB2312"/>
          <w:i w:val="0"/>
          <w:iCs w:val="0"/>
          <w:caps w:val="0"/>
          <w:color w:val="333333"/>
          <w:spacing w:val="0"/>
          <w:sz w:val="31"/>
          <w:szCs w:val="31"/>
          <w:bdr w:val="none" w:color="auto" w:sz="0" w:space="0"/>
        </w:rPr>
        <w:t>除疫情重点地区、中高风险区和其他涉疫地区外，省外其他地区入黔人员，抵黔后未完成“三天三检”的，不得进入考点参加考试。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（十三）</w:t>
      </w:r>
      <w:r>
        <w:rPr>
          <w:rFonts w:hint="default" w:ascii="仿宋_GB2312" w:hAnsi="Helvetica" w:eastAsia="仿宋_GB2312" w:cs="仿宋_GB2312"/>
          <w:i w:val="0"/>
          <w:iCs w:val="0"/>
          <w:caps w:val="0"/>
          <w:color w:val="333333"/>
          <w:spacing w:val="0"/>
          <w:sz w:val="31"/>
          <w:szCs w:val="31"/>
          <w:bdr w:val="none" w:color="auto" w:sz="0" w:space="0"/>
        </w:rPr>
        <w:t>考生应自备一次性使用医用口罩。考试期间，除核验身份时，考生应全程规范佩戴一次性使用医用口罩。未按要求佩戴口罩的考生，不得进入考点参加考试。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（十四）</w:t>
      </w:r>
      <w:r>
        <w:rPr>
          <w:rFonts w:hint="default" w:ascii="仿宋_GB2312" w:hAnsi="Helvetica" w:eastAsia="仿宋_GB2312" w:cs="仿宋_GB2312"/>
          <w:i w:val="0"/>
          <w:iCs w:val="0"/>
          <w:caps w:val="0"/>
          <w:color w:val="333333"/>
          <w:spacing w:val="0"/>
          <w:sz w:val="31"/>
          <w:szCs w:val="31"/>
          <w:bdr w:val="none" w:color="auto" w:sz="0" w:space="0"/>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（十五）</w:t>
      </w:r>
      <w:r>
        <w:rPr>
          <w:rFonts w:hint="default" w:ascii="仿宋_GB2312" w:hAnsi="Helvetica" w:eastAsia="仿宋_GB2312" w:cs="仿宋_GB2312"/>
          <w:i w:val="0"/>
          <w:iCs w:val="0"/>
          <w:caps w:val="0"/>
          <w:color w:val="333333"/>
          <w:spacing w:val="0"/>
          <w:sz w:val="31"/>
          <w:szCs w:val="31"/>
          <w:bdr w:val="none" w:color="auto" w:sz="0" w:space="0"/>
        </w:rPr>
        <w:t>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（十六）</w:t>
      </w:r>
      <w:r>
        <w:rPr>
          <w:rFonts w:hint="default" w:ascii="仿宋_GB2312" w:hAnsi="Helvetica" w:eastAsia="仿宋_GB2312" w:cs="仿宋_GB2312"/>
          <w:i w:val="0"/>
          <w:iCs w:val="0"/>
          <w:caps w:val="0"/>
          <w:color w:val="333333"/>
          <w:spacing w:val="0"/>
          <w:sz w:val="31"/>
          <w:szCs w:val="31"/>
          <w:bdr w:val="none" w:color="auto" w:sz="0" w:space="0"/>
        </w:rPr>
        <w:t>除符合其他防疫要求外，所有考生均须提供贵州省内考前48小时内1次核酸检测阴性证明，方可进入考点参加考试。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按规定需执行“3天集中隔离+4天居家健康监测+5次核酸检测”、“3天居家健康监测”、“三天三检”的人员，最后1次核酸检测在考前48小时内的，无需重复检测。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在连续两天举行的我省人事考试中，考生提供第1天考试时符合规定的核酸检测阴性证明即可。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（十七）</w:t>
      </w:r>
      <w:r>
        <w:rPr>
          <w:rFonts w:hint="default" w:ascii="仿宋_GB2312" w:hAnsi="Helvetica" w:eastAsia="仿宋_GB2312" w:cs="仿宋_GB2312"/>
          <w:i w:val="0"/>
          <w:iCs w:val="0"/>
          <w:caps w:val="0"/>
          <w:color w:val="333333"/>
          <w:spacing w:val="0"/>
          <w:sz w:val="31"/>
          <w:szCs w:val="31"/>
          <w:bdr w:val="none" w:color="auto" w:sz="0" w:space="0"/>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（十八）</w:t>
      </w:r>
      <w:r>
        <w:rPr>
          <w:rFonts w:hint="default" w:ascii="仿宋_GB2312" w:hAnsi="Helvetica" w:eastAsia="仿宋_GB2312" w:cs="仿宋_GB2312"/>
          <w:i w:val="0"/>
          <w:iCs w:val="0"/>
          <w:caps w:val="0"/>
          <w:color w:val="333333"/>
          <w:spacing w:val="0"/>
          <w:sz w:val="31"/>
          <w:szCs w:val="31"/>
          <w:bdr w:val="none" w:color="auto" w:sz="0" w:space="0"/>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（十九）</w:t>
      </w:r>
      <w:r>
        <w:rPr>
          <w:rFonts w:hint="default" w:ascii="仿宋_GB2312" w:hAnsi="Helvetica" w:eastAsia="仿宋_GB2312" w:cs="仿宋_GB2312"/>
          <w:i w:val="0"/>
          <w:iCs w:val="0"/>
          <w:caps w:val="0"/>
          <w:color w:val="333333"/>
          <w:spacing w:val="0"/>
          <w:sz w:val="31"/>
          <w:szCs w:val="31"/>
          <w:bdr w:val="none" w:color="auto" w:sz="0" w:space="0"/>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（二十）</w:t>
      </w:r>
      <w:r>
        <w:rPr>
          <w:rFonts w:hint="default" w:ascii="仿宋_GB2312" w:hAnsi="Helvetica" w:eastAsia="仿宋_GB2312" w:cs="仿宋_GB2312"/>
          <w:i w:val="0"/>
          <w:iCs w:val="0"/>
          <w:caps w:val="0"/>
          <w:color w:val="333333"/>
          <w:spacing w:val="0"/>
          <w:sz w:val="31"/>
          <w:szCs w:val="31"/>
          <w:bdr w:val="none" w:color="auto" w:sz="0" w:space="0"/>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w:t>
      </w:r>
      <w:r>
        <w:rPr>
          <w:rStyle w:val="6"/>
          <w:rFonts w:hint="default" w:ascii="仿宋_GB2312" w:hAnsi="Helvetica" w:eastAsia="仿宋_GB2312" w:cs="仿宋_GB2312"/>
          <w:b/>
          <w:bCs/>
          <w:i w:val="0"/>
          <w:iCs w:val="0"/>
          <w:caps w:val="0"/>
          <w:color w:val="333333"/>
          <w:spacing w:val="0"/>
          <w:sz w:val="31"/>
          <w:szCs w:val="31"/>
          <w:bdr w:val="none" w:color="auto" w:sz="0" w:space="0"/>
        </w:rPr>
        <w:t>建议考生提前抵达考点所在市（州），为落实完成当地疫情防控部门防疫措施和相应的核酸检测次数预留足够时间；</w:t>
      </w:r>
      <w:r>
        <w:rPr>
          <w:rFonts w:hint="default" w:ascii="仿宋_GB2312" w:hAnsi="Helvetica" w:eastAsia="仿宋_GB2312" w:cs="仿宋_GB2312"/>
          <w:i w:val="0"/>
          <w:iCs w:val="0"/>
          <w:caps w:val="0"/>
          <w:color w:val="333333"/>
          <w:spacing w:val="0"/>
          <w:sz w:val="31"/>
          <w:szCs w:val="31"/>
          <w:bdr w:val="none" w:color="auto" w:sz="0" w:space="0"/>
        </w:rPr>
        <w:t>考生可关注贵州省卫生健康委官方网站、官方微信公众号及各市（州）卫生健康部门相关网站，及时查询最新疫情防控要求和疫情重点地区名单。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贵州省疫情防控咨询电话：0851-12345。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rPr>
        <w:t>二、入场检测规定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入场检测时，考生须同时符合以下全部要求，方可进入考点参加考试：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（一）</w:t>
      </w:r>
      <w:r>
        <w:rPr>
          <w:rFonts w:hint="default" w:ascii="仿宋_GB2312" w:hAnsi="Helvetica" w:eastAsia="仿宋_GB2312" w:cs="仿宋_GB2312"/>
          <w:i w:val="0"/>
          <w:iCs w:val="0"/>
          <w:caps w:val="0"/>
          <w:color w:val="333333"/>
          <w:spacing w:val="0"/>
          <w:sz w:val="31"/>
          <w:szCs w:val="31"/>
          <w:bdr w:val="none" w:color="auto" w:sz="0" w:space="0"/>
        </w:rPr>
        <w:t>扫“场所码”提示“绿码正常通行”；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（二）</w:t>
      </w:r>
      <w:r>
        <w:rPr>
          <w:rFonts w:hint="default" w:ascii="仿宋_GB2312" w:hAnsi="Helvetica" w:eastAsia="仿宋_GB2312" w:cs="仿宋_GB2312"/>
          <w:i w:val="0"/>
          <w:iCs w:val="0"/>
          <w:caps w:val="0"/>
          <w:color w:val="333333"/>
          <w:spacing w:val="0"/>
          <w:sz w:val="31"/>
          <w:szCs w:val="31"/>
          <w:bdr w:val="none" w:color="auto" w:sz="0" w:space="0"/>
        </w:rPr>
        <w:t>经检测体温正常（低于37.3℃）；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（三）</w:t>
      </w:r>
      <w:r>
        <w:rPr>
          <w:rFonts w:hint="default" w:ascii="仿宋_GB2312" w:hAnsi="Helvetica" w:eastAsia="仿宋_GB2312" w:cs="仿宋_GB2312"/>
          <w:i w:val="0"/>
          <w:iCs w:val="0"/>
          <w:caps w:val="0"/>
          <w:color w:val="333333"/>
          <w:spacing w:val="0"/>
          <w:sz w:val="31"/>
          <w:szCs w:val="31"/>
          <w:bdr w:val="none" w:color="auto" w:sz="0" w:space="0"/>
        </w:rPr>
        <w:t>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楷体_GB2312" w:hAnsi="Helvetica" w:eastAsia="楷体_GB2312" w:cs="楷体_GB2312"/>
          <w:i w:val="0"/>
          <w:iCs w:val="0"/>
          <w:caps w:val="0"/>
          <w:color w:val="333333"/>
          <w:spacing w:val="0"/>
          <w:sz w:val="31"/>
          <w:szCs w:val="31"/>
          <w:bdr w:val="none" w:color="auto" w:sz="0" w:space="0"/>
        </w:rPr>
        <w:t>（四）</w:t>
      </w:r>
      <w:r>
        <w:rPr>
          <w:rFonts w:hint="default" w:ascii="仿宋_GB2312" w:hAnsi="Helvetica" w:eastAsia="仿宋_GB2312" w:cs="仿宋_GB2312"/>
          <w:i w:val="0"/>
          <w:iCs w:val="0"/>
          <w:caps w:val="0"/>
          <w:color w:val="333333"/>
          <w:spacing w:val="0"/>
          <w:sz w:val="31"/>
          <w:szCs w:val="31"/>
          <w:bdr w:val="none" w:color="auto" w:sz="0" w:space="0"/>
        </w:rPr>
        <w:t>提供贵州省内考前48小时内1次核酸检测阴性证明</w:t>
      </w:r>
      <w:r>
        <w:rPr>
          <w:rStyle w:val="6"/>
          <w:rFonts w:hint="default" w:ascii="仿宋_GB2312" w:hAnsi="Helvetica" w:eastAsia="仿宋_GB2312" w:cs="仿宋_GB2312"/>
          <w:b/>
          <w:bCs/>
          <w:i w:val="0"/>
          <w:iCs w:val="0"/>
          <w:caps w:val="0"/>
          <w:color w:val="333333"/>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rPr>
        <w:t>三、入场检测步骤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default" w:ascii="仿宋_GB2312" w:hAnsi="Helvetica" w:eastAsia="仿宋_GB2312" w:cs="仿宋_GB2312"/>
          <w:i w:val="0"/>
          <w:iCs w:val="0"/>
          <w:caps w:val="0"/>
          <w:color w:val="333333"/>
          <w:spacing w:val="0"/>
          <w:sz w:val="31"/>
          <w:szCs w:val="31"/>
          <w:bdr w:val="none" w:color="auto" w:sz="0" w:space="0"/>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rPr>
        <w:t>四、</w:t>
      </w:r>
      <w:r>
        <w:rPr>
          <w:rFonts w:hint="default" w:ascii="仿宋_GB2312" w:hAnsi="Helvetica" w:eastAsia="仿宋_GB2312" w:cs="仿宋_GB2312"/>
          <w:i w:val="0"/>
          <w:iCs w:val="0"/>
          <w:caps w:val="0"/>
          <w:color w:val="333333"/>
          <w:spacing w:val="0"/>
          <w:sz w:val="31"/>
          <w:szCs w:val="31"/>
          <w:bdr w:val="none" w:color="auto" w:sz="0" w:space="0"/>
        </w:rPr>
        <w:t>《贵州省2022年人事考试新冠肺炎疫情防控要求（第五版）》停止使用。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jc w:val="left"/>
      </w:pPr>
      <w:r>
        <w:rPr>
          <w:rFonts w:hint="eastAsia" w:ascii="黑体" w:hAnsi="宋体" w:eastAsia="黑体" w:cs="黑体"/>
          <w:i w:val="0"/>
          <w:iCs w:val="0"/>
          <w:caps w:val="0"/>
          <w:color w:val="333333"/>
          <w:spacing w:val="0"/>
          <w:sz w:val="31"/>
          <w:szCs w:val="31"/>
          <w:bdr w:val="none" w:color="auto" w:sz="0" w:space="0"/>
        </w:rPr>
        <w:t>五、</w:t>
      </w:r>
      <w:r>
        <w:rPr>
          <w:rFonts w:hint="default" w:ascii="仿宋_GB2312" w:hAnsi="Helvetica" w:eastAsia="仿宋_GB2312" w:cs="仿宋_GB2312"/>
          <w:i w:val="0"/>
          <w:iCs w:val="0"/>
          <w:caps w:val="0"/>
          <w:color w:val="333333"/>
          <w:spacing w:val="0"/>
          <w:sz w:val="31"/>
          <w:szCs w:val="31"/>
          <w:bdr w:val="none" w:color="auto" w:sz="0" w:space="0"/>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hAnsi="Helvetica" w:eastAsia="仿宋_GB2312" w:cs="仿宋_GB2312"/>
          <w:i w:val="0"/>
          <w:iCs w:val="0"/>
          <w:caps w:val="0"/>
          <w:color w:val="333333"/>
          <w:spacing w:val="0"/>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TE4YTBhMzljNTFhNzZiZmE3NTc2OTZhMDEzYjQifQ=="/>
  </w:docVars>
  <w:rsids>
    <w:rsidRoot w:val="6D7974F3"/>
    <w:rsid w:val="6D79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2022-10-31T07:50:00Z</dcterms:created>
  <dc:creator>WPS_1452741689</dc:creator>
  <cp:lastModifiedBy>WPS_1452741689</cp:lastModifiedBy>
  <cp:lastPrinted>2022-10-31T07:52:43Z</cp:lastPrinted>
  <dcterms:modified xsi:type="dcterms:W3CDTF">2022-10-31T08:01:42Z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026053261CBF4338944A8144C69CADDD</vt:lpwstr>
  </property>
</Properties>
</file>