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微软雅黑" w:eastAsia="微软雅黑" w:cs="宋体"/>
          <w:b/>
          <w:bCs/>
          <w:color w:val="2D66A5"/>
          <w:kern w:val="36"/>
          <w:sz w:val="40"/>
          <w:szCs w:val="44"/>
        </w:rPr>
      </w:pPr>
      <w:r>
        <w:rPr>
          <w:rFonts w:hint="eastAsia" w:ascii="微软雅黑" w:eastAsia="微软雅黑" w:cs="宋体"/>
          <w:b/>
          <w:bCs/>
          <w:color w:val="2D66A5"/>
          <w:kern w:val="36"/>
          <w:sz w:val="40"/>
          <w:szCs w:val="44"/>
          <w:lang w:val="en-US" w:eastAsia="zh-CN"/>
        </w:rPr>
        <w:t>乌当区人民政府</w:t>
      </w:r>
      <w:r>
        <w:rPr>
          <w:rFonts w:hint="eastAsia" w:ascii="微软雅黑" w:eastAsia="微软雅黑" w:cs="宋体"/>
          <w:b/>
          <w:bCs/>
          <w:color w:val="2D66A5"/>
          <w:kern w:val="36"/>
          <w:sz w:val="40"/>
          <w:szCs w:val="44"/>
        </w:rPr>
        <w:t>关于《贵阳市中心城区控制性详细规划（细则）--乌当组团北衙单元WD-06-02地块》</w:t>
      </w:r>
      <w:r>
        <w:rPr>
          <w:rFonts w:ascii="微软雅黑" w:eastAsia="微软雅黑" w:cs="宋体"/>
          <w:b/>
          <w:bCs/>
          <w:color w:val="2D66A5"/>
          <w:kern w:val="36"/>
          <w:sz w:val="40"/>
          <w:szCs w:val="44"/>
        </w:rPr>
        <w:t>动态维护</w:t>
      </w:r>
      <w:r>
        <w:rPr>
          <w:rFonts w:hint="eastAsia" w:ascii="微软雅黑" w:eastAsia="微软雅黑" w:cs="宋体"/>
          <w:b/>
          <w:bCs/>
          <w:color w:val="2D66A5"/>
          <w:kern w:val="36"/>
          <w:sz w:val="40"/>
          <w:szCs w:val="44"/>
        </w:rPr>
        <w:t>的公示</w:t>
      </w:r>
    </w:p>
    <w:p>
      <w:pPr>
        <w:widowControl/>
        <w:shd w:val="clear" w:color="auto" w:fill="FFFFFF"/>
        <w:wordWrap w:val="0"/>
        <w:spacing w:line="480" w:lineRule="atLeast"/>
        <w:ind w:firstLine="480"/>
        <w:jc w:val="left"/>
        <w:rPr>
          <w:rFonts w:ascii="微软雅黑" w:eastAsia="微软雅黑" w:cs="宋体"/>
          <w:b/>
          <w:bCs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微软雅黑" w:eastAsia="微软雅黑" w:cs="宋体"/>
          <w:b/>
          <w:bCs/>
          <w:color w:val="333333"/>
          <w:kern w:val="0"/>
          <w:sz w:val="24"/>
          <w:szCs w:val="24"/>
          <w:shd w:val="clear" w:color="auto" w:fill="FFFFFF"/>
        </w:rPr>
        <w:t>依据《贵阳市城市总体规划（2011-2020年）》（2017年修订）、《贵阳市中心城区控制性详细规划（总则）——乌当组团》等上位规划，乌当区人民政府组织编制完成《贵阳市中心城区控制性详细规划（细</w:t>
      </w:r>
      <w:bookmarkStart w:id="0" w:name="_GoBack"/>
      <w:bookmarkEnd w:id="0"/>
      <w:r>
        <w:rPr>
          <w:rFonts w:hint="eastAsia" w:ascii="微软雅黑" w:eastAsia="微软雅黑" w:cs="宋体"/>
          <w:b/>
          <w:bCs/>
          <w:color w:val="333333"/>
          <w:kern w:val="0"/>
          <w:sz w:val="24"/>
          <w:szCs w:val="24"/>
          <w:shd w:val="clear" w:color="auto" w:fill="FFFFFF"/>
        </w:rPr>
        <w:t>则）--乌当组团北衙单元WD-06-02地块》动态维护方案，根据《中华人民共和国城乡规划法》、《贵阳市控制性详细规划管理办法》等相关法律法规和规章要求，现将规划方案主要内容予以公告，广泛征求社会意见。</w:t>
      </w:r>
    </w:p>
    <w:p>
      <w:pPr>
        <w:widowControl/>
        <w:shd w:val="clear" w:color="auto" w:fill="FFFFFF"/>
        <w:wordWrap w:val="0"/>
        <w:spacing w:line="480" w:lineRule="atLeast"/>
        <w:ind w:firstLine="480"/>
        <w:jc w:val="left"/>
        <w:rPr>
          <w:rFonts w:asci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eastAsia="微软雅黑" w:cs="宋体"/>
          <w:b/>
          <w:bCs/>
          <w:color w:val="333333"/>
          <w:kern w:val="0"/>
          <w:sz w:val="24"/>
          <w:szCs w:val="24"/>
          <w:shd w:val="clear" w:color="auto" w:fill="FFFFFF"/>
        </w:rPr>
        <w:t>公告时间：自公告之日起10工作日</w:t>
      </w:r>
      <w:r>
        <w:rPr>
          <w:rFonts w:hint="eastAsia" w:ascii="微软雅黑" w:eastAsia="微软雅黑" w:cs="宋体"/>
          <w:b/>
          <w:bCs/>
          <w:color w:val="333333"/>
          <w:kern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微软雅黑" w:eastAsia="微软雅黑" w:cs="宋体"/>
          <w:b/>
          <w:bCs/>
          <w:color w:val="333333"/>
          <w:kern w:val="0"/>
          <w:sz w:val="24"/>
          <w:szCs w:val="24"/>
          <w:shd w:val="clear" w:color="auto" w:fill="FFFFFF"/>
          <w:lang w:val="en-US" w:eastAsia="zh-CN"/>
        </w:rPr>
        <w:t>2023年10月26日--11月8日</w:t>
      </w:r>
      <w:r>
        <w:rPr>
          <w:rFonts w:hint="eastAsia" w:ascii="微软雅黑" w:eastAsia="微软雅黑" w:cs="宋体"/>
          <w:b/>
          <w:bCs/>
          <w:color w:val="333333"/>
          <w:kern w:val="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微软雅黑" w:eastAsia="微软雅黑" w:cs="宋体"/>
          <w:b/>
          <w:bCs/>
          <w:color w:val="333333"/>
          <w:kern w:val="0"/>
          <w:sz w:val="24"/>
          <w:szCs w:val="24"/>
          <w:shd w:val="clear" w:color="auto" w:fill="FFFFFF"/>
        </w:rPr>
        <w:t>。</w:t>
      </w:r>
    </w:p>
    <w:p>
      <w:pPr>
        <w:widowControl/>
        <w:shd w:val="clear" w:color="auto" w:fill="FFFFFF"/>
        <w:wordWrap w:val="0"/>
        <w:spacing w:line="480" w:lineRule="atLeast"/>
        <w:ind w:right="600" w:firstLine="480"/>
        <w:jc w:val="left"/>
        <w:rPr>
          <w:rFonts w:ascii="微软雅黑" w:eastAsia="微软雅黑" w:cs="宋体"/>
          <w:b/>
          <w:bCs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微软雅黑" w:eastAsia="微软雅黑" w:cs="宋体"/>
          <w:b/>
          <w:bCs/>
          <w:color w:val="333333"/>
          <w:kern w:val="0"/>
          <w:sz w:val="24"/>
          <w:szCs w:val="24"/>
          <w:shd w:val="clear" w:color="auto" w:fill="FFFFFF"/>
        </w:rPr>
        <w:t>联 系 人：岳伟  （0851-85829396）</w:t>
      </w:r>
    </w:p>
    <w:p>
      <w:pPr>
        <w:widowControl/>
        <w:shd w:val="clear" w:color="auto" w:fill="FFFFFF"/>
        <w:wordWrap w:val="0"/>
        <w:spacing w:line="480" w:lineRule="atLeast"/>
        <w:ind w:right="600" w:firstLine="480"/>
        <w:jc w:val="left"/>
        <w:rPr>
          <w:rFonts w:asci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eastAsia="微软雅黑" w:cs="宋体"/>
          <w:b/>
          <w:bCs/>
          <w:color w:val="333333"/>
          <w:kern w:val="0"/>
          <w:sz w:val="24"/>
          <w:szCs w:val="24"/>
          <w:shd w:val="clear" w:color="auto" w:fill="FFFFFF"/>
        </w:rPr>
        <w:t xml:space="preserve">          瞿永祝（13985576187）</w:t>
      </w:r>
    </w:p>
    <w:p>
      <w:pPr>
        <w:widowControl/>
        <w:shd w:val="clear" w:color="auto" w:fill="FFFFFF"/>
        <w:wordWrap w:val="0"/>
        <w:spacing w:line="480" w:lineRule="atLeast"/>
        <w:ind w:right="600" w:firstLine="1652" w:firstLineChars="700"/>
        <w:jc w:val="left"/>
        <w:rPr>
          <w:rFonts w:ascii="微软雅黑" w:eastAsia="微软雅黑" w:cs="宋体"/>
          <w:b/>
          <w:bCs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微软雅黑" w:eastAsia="微软雅黑" w:cs="宋体"/>
          <w:b/>
          <w:bCs/>
          <w:color w:val="333333"/>
          <w:kern w:val="0"/>
          <w:sz w:val="24"/>
          <w:szCs w:val="24"/>
          <w:shd w:val="clear" w:color="auto" w:fill="FFFFFF"/>
        </w:rPr>
        <w:t>李其春（15338609302）</w:t>
      </w:r>
    </w:p>
    <w:p>
      <w:pPr>
        <w:widowControl/>
        <w:shd w:val="clear" w:color="auto" w:fill="FFFFFF"/>
        <w:wordWrap w:val="0"/>
        <w:spacing w:line="480" w:lineRule="atLeast"/>
        <w:ind w:right="600" w:firstLine="480"/>
        <w:jc w:val="left"/>
        <w:rPr>
          <w:rFonts w:asci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eastAsia="微软雅黑" w:cs="宋体"/>
          <w:b/>
          <w:bCs/>
          <w:color w:val="000000"/>
          <w:kern w:val="0"/>
          <w:sz w:val="24"/>
          <w:szCs w:val="24"/>
          <w:shd w:val="clear" w:color="auto" w:fill="FFFFFF"/>
        </w:rPr>
        <w:t>传  </w:t>
      </w:r>
      <w:r>
        <w:rPr>
          <w:rFonts w:hint="eastAsia" w:ascii="微软雅黑" w:eastAsia="微软雅黑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微软雅黑" w:eastAsia="微软雅黑" w:cs="宋体"/>
          <w:b/>
          <w:bCs/>
          <w:color w:val="000000"/>
          <w:kern w:val="0"/>
          <w:sz w:val="24"/>
          <w:szCs w:val="24"/>
          <w:shd w:val="clear" w:color="auto" w:fill="FFFFFF"/>
        </w:rPr>
        <w:t>  真：85829396（传真）</w:t>
      </w:r>
    </w:p>
    <w:p>
      <w:pPr>
        <w:widowControl/>
        <w:shd w:val="clear" w:color="auto" w:fill="FFFFFF"/>
        <w:wordWrap w:val="0"/>
        <w:spacing w:line="480" w:lineRule="atLeast"/>
        <w:ind w:right="600" w:firstLine="480"/>
        <w:jc w:val="left"/>
        <w:rPr>
          <w:rFonts w:ascii="微软雅黑" w:eastAsia="微软雅黑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微软雅黑" w:eastAsia="微软雅黑" w:cs="宋体"/>
          <w:b/>
          <w:bCs/>
          <w:color w:val="000000"/>
          <w:kern w:val="0"/>
          <w:sz w:val="24"/>
          <w:szCs w:val="24"/>
          <w:shd w:val="clear" w:color="auto" w:fill="FFFFFF"/>
        </w:rPr>
        <w:t>电子邮箱：</w:t>
      </w:r>
      <w:r>
        <w:rPr>
          <w:rStyle w:val="15"/>
          <w:rFonts w:hint="eastAsia" w:ascii="微软雅黑" w:eastAsia="微软雅黑" w:cs="宋体"/>
          <w:b/>
          <w:bCs/>
          <w:color w:val="000000"/>
          <w:kern w:val="0"/>
          <w:sz w:val="24"/>
          <w:szCs w:val="24"/>
          <w:shd w:val="clear" w:color="auto" w:fill="FFFFFF"/>
        </w:rPr>
        <w:fldChar w:fldCharType="begin"/>
      </w:r>
      <w:r>
        <w:instrText xml:space="preserve">HYPERLINK "mailto:1325442033@qq.com"</w:instrText>
      </w:r>
      <w:r>
        <w:rPr>
          <w:rStyle w:val="15"/>
          <w:rFonts w:hint="eastAsia" w:ascii="微软雅黑" w:eastAsia="微软雅黑" w:cs="宋体"/>
          <w:b/>
          <w:bCs/>
          <w:color w:val="000000"/>
          <w:kern w:val="0"/>
          <w:sz w:val="24"/>
          <w:szCs w:val="24"/>
          <w:shd w:val="clear" w:color="auto" w:fill="FFFFFF"/>
        </w:rPr>
        <w:fldChar w:fldCharType="separate"/>
      </w:r>
      <w:r>
        <w:rPr>
          <w:rStyle w:val="15"/>
          <w:rFonts w:hint="eastAsia" w:ascii="微软雅黑" w:eastAsia="微软雅黑" w:cs="宋体"/>
          <w:b/>
          <w:bCs/>
          <w:color w:val="000000"/>
          <w:kern w:val="0"/>
          <w:sz w:val="24"/>
          <w:szCs w:val="24"/>
          <w:shd w:val="clear" w:color="auto" w:fill="FFFFFF"/>
        </w:rPr>
        <w:t>1325442033@qq.com</w:t>
      </w:r>
      <w:r>
        <w:rPr>
          <w:rStyle w:val="15"/>
          <w:rFonts w:hint="eastAsia" w:ascii="微软雅黑" w:eastAsia="微软雅黑" w:cs="宋体"/>
          <w:b/>
          <w:bCs/>
          <w:color w:val="000000"/>
          <w:kern w:val="0"/>
          <w:sz w:val="24"/>
          <w:szCs w:val="24"/>
          <w:shd w:val="clear" w:color="auto" w:fill="FFFFFF"/>
        </w:rPr>
        <w:fldChar w:fldCharType="end"/>
      </w:r>
    </w:p>
    <w:p>
      <w:pPr>
        <w:snapToGrid w:val="0"/>
        <w:spacing w:line="360" w:lineRule="auto"/>
        <w:contextualSpacing/>
      </w:pPr>
    </w:p>
    <w:p>
      <w:pPr>
        <w:snapToGrid w:val="0"/>
        <w:spacing w:line="360" w:lineRule="auto"/>
        <w:contextualSpacing/>
      </w:pPr>
    </w:p>
    <w:p>
      <w:pPr>
        <w:widowControl/>
        <w:shd w:val="clear" w:color="auto" w:fill="FFFFFF"/>
        <w:wordWrap w:val="0"/>
        <w:snapToGrid/>
        <w:spacing w:line="480" w:lineRule="atLeast"/>
        <w:ind w:right="600" w:firstLine="5961" w:firstLineChars="2526"/>
        <w:contextualSpacing w:val="0"/>
        <w:jc w:val="left"/>
        <w:rPr>
          <w:rStyle w:val="15"/>
          <w:rFonts w:ascii="微软雅黑" w:hAnsi="Times New Roman" w:eastAsia="微软雅黑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Style w:val="15"/>
          <w:rFonts w:ascii="微软雅黑" w:hAnsi="Times New Roman" w:eastAsia="微软雅黑" w:cs="宋体"/>
          <w:b/>
          <w:bCs/>
          <w:color w:val="000000"/>
          <w:kern w:val="0"/>
          <w:sz w:val="24"/>
          <w:szCs w:val="24"/>
          <w:shd w:val="clear" w:color="auto" w:fill="FFFFFF"/>
        </w:rPr>
        <w:t>乌当区人民政府</w:t>
      </w:r>
    </w:p>
    <w:p>
      <w:pPr>
        <w:widowControl/>
        <w:shd w:val="clear" w:color="auto" w:fill="FFFFFF"/>
        <w:wordWrap w:val="0"/>
        <w:snapToGrid/>
        <w:spacing w:line="480" w:lineRule="atLeast"/>
        <w:ind w:right="600" w:firstLine="5725" w:firstLineChars="2426"/>
        <w:contextualSpacing w:val="0"/>
        <w:jc w:val="left"/>
        <w:rPr>
          <w:rStyle w:val="15"/>
          <w:rFonts w:hint="eastAsia" w:ascii="微软雅黑" w:hAnsi="Times New Roman" w:eastAsia="微软雅黑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Style w:val="15"/>
          <w:rFonts w:ascii="微软雅黑" w:hAnsi="Times New Roman" w:eastAsia="微软雅黑" w:cs="宋体"/>
          <w:b/>
          <w:bCs/>
          <w:color w:val="000000"/>
          <w:kern w:val="0"/>
          <w:sz w:val="24"/>
          <w:szCs w:val="24"/>
          <w:shd w:val="clear" w:color="auto" w:fill="FFFFFF"/>
        </w:rPr>
        <w:t>2023年10月26日</w:t>
      </w:r>
    </w:p>
    <w:p>
      <w:pPr>
        <w:snapToGrid w:val="0"/>
        <w:spacing w:line="360" w:lineRule="auto"/>
        <w:contextualSpacing/>
      </w:pPr>
    </w:p>
    <w:p>
      <w:pPr>
        <w:snapToGrid w:val="0"/>
        <w:spacing w:line="360" w:lineRule="auto"/>
        <w:contextualSpacing/>
      </w:pPr>
    </w:p>
    <w:p>
      <w:pPr>
        <w:snapToGrid w:val="0"/>
        <w:spacing w:line="360" w:lineRule="auto"/>
        <w:contextualSpacing/>
      </w:pPr>
    </w:p>
    <w:p>
      <w:pPr>
        <w:snapToGrid w:val="0"/>
        <w:spacing w:line="360" w:lineRule="auto"/>
        <w:contextualSpacing/>
      </w:pPr>
    </w:p>
    <w:p>
      <w:pPr>
        <w:snapToGrid w:val="0"/>
        <w:spacing w:line="360" w:lineRule="auto"/>
        <w:contextualSpacing/>
      </w:pPr>
    </w:p>
    <w:p>
      <w:pPr>
        <w:snapToGrid w:val="0"/>
        <w:spacing w:line="360" w:lineRule="auto"/>
        <w:contextualSpacing/>
      </w:pPr>
    </w:p>
    <w:p>
      <w:pPr>
        <w:snapToGrid w:val="0"/>
        <w:spacing w:line="360" w:lineRule="auto"/>
        <w:contextualSpacing/>
      </w:pPr>
    </w:p>
    <w:p>
      <w:pPr>
        <w:snapToGrid w:val="0"/>
        <w:spacing w:line="360" w:lineRule="auto"/>
        <w:contextualSpacing/>
      </w:pPr>
    </w:p>
    <w:p>
      <w:pPr>
        <w:snapToGrid w:val="0"/>
        <w:spacing w:line="360" w:lineRule="auto"/>
        <w:contextualSpacing/>
        <w:rPr>
          <w:rFonts w:ascii="宋体" w:eastAsia="宋体"/>
          <w:b/>
          <w:bCs/>
          <w:sz w:val="28"/>
          <w:szCs w:val="28"/>
        </w:rPr>
      </w:pPr>
      <w:r>
        <w:rPr>
          <w:rFonts w:hint="eastAsia"/>
        </w:rPr>
        <w:tab/>
      </w:r>
      <w:r>
        <w:rPr>
          <w:rFonts w:hint="eastAsia" w:ascii="宋体" w:eastAsia="宋体"/>
          <w:b/>
          <w:bCs/>
          <w:sz w:val="28"/>
          <w:szCs w:val="28"/>
        </w:rPr>
        <w:t>第一章 导则解读</w:t>
      </w:r>
    </w:p>
    <w:p>
      <w:pPr>
        <w:snapToGrid w:val="0"/>
        <w:spacing w:line="360" w:lineRule="auto"/>
        <w:contextualSpacing/>
        <w:rPr>
          <w:rFonts w:ascii="宋体" w:eastAsia="宋体"/>
          <w:b/>
          <w:bCs/>
          <w:szCs w:val="21"/>
        </w:rPr>
      </w:pPr>
      <w:r>
        <w:rPr>
          <w:rFonts w:hint="eastAsia" w:ascii="宋体" w:eastAsia="宋体"/>
          <w:b/>
          <w:bCs/>
          <w:szCs w:val="21"/>
        </w:rPr>
        <w:t xml:space="preserve">第一条 </w:t>
      </w:r>
      <w:r>
        <w:rPr>
          <w:rFonts w:ascii="宋体" w:eastAsia="宋体"/>
          <w:b/>
          <w:bCs/>
          <w:szCs w:val="21"/>
        </w:rPr>
        <w:t xml:space="preserve"> </w:t>
      </w:r>
      <w:r>
        <w:rPr>
          <w:rFonts w:hint="eastAsia" w:ascii="宋体" w:eastAsia="宋体"/>
          <w:b/>
          <w:bCs/>
          <w:szCs w:val="21"/>
        </w:rPr>
        <w:t>地块边界</w:t>
      </w:r>
    </w:p>
    <w:p>
      <w:pPr>
        <w:snapToGrid w:val="0"/>
        <w:spacing w:line="360" w:lineRule="auto"/>
        <w:ind w:firstLine="412" w:firstLineChars="200"/>
        <w:contextualSpacing/>
        <w:rPr>
          <w:rFonts w:ascii="宋体" w:eastAsia="宋体"/>
          <w:szCs w:val="21"/>
        </w:rPr>
      </w:pPr>
      <w:r>
        <w:rPr>
          <w:rFonts w:hint="eastAsia" w:ascii="宋体" w:eastAsia="宋体"/>
          <w:szCs w:val="21"/>
        </w:rPr>
        <w:t>规划边界东、南面接新添大道为界，西至北衙路，北临云上路。总用地面积82.71公顷。</w:t>
      </w:r>
    </w:p>
    <w:p>
      <w:pPr>
        <w:snapToGrid w:val="0"/>
        <w:spacing w:line="360" w:lineRule="auto"/>
        <w:contextualSpacing/>
        <w:rPr>
          <w:rFonts w:ascii="宋体" w:eastAsia="宋体"/>
          <w:b/>
          <w:bCs/>
          <w:szCs w:val="21"/>
        </w:rPr>
      </w:pPr>
      <w:r>
        <w:rPr>
          <w:rFonts w:hint="eastAsia" w:ascii="宋体" w:eastAsia="宋体"/>
          <w:b/>
          <w:bCs/>
          <w:szCs w:val="21"/>
        </w:rPr>
        <w:t>第二条 道路交通</w:t>
      </w:r>
    </w:p>
    <w:p>
      <w:pPr>
        <w:snapToGrid w:val="0"/>
        <w:spacing w:line="360" w:lineRule="auto"/>
        <w:ind w:firstLine="412" w:firstLineChars="200"/>
        <w:contextualSpacing/>
        <w:rPr>
          <w:rFonts w:ascii="宋体" w:eastAsia="宋体"/>
          <w:szCs w:val="21"/>
        </w:rPr>
      </w:pPr>
      <w:r>
        <w:rPr>
          <w:rFonts w:hint="eastAsia" w:ascii="宋体" w:eastAsia="宋体"/>
          <w:szCs w:val="21"/>
        </w:rPr>
        <w:t>道路体系为：</w:t>
      </w:r>
    </w:p>
    <w:p>
      <w:pPr>
        <w:snapToGrid w:val="0"/>
        <w:spacing w:line="360" w:lineRule="auto"/>
        <w:ind w:firstLine="412" w:firstLineChars="200"/>
        <w:contextualSpacing/>
        <w:rPr>
          <w:rFonts w:ascii="宋体" w:eastAsia="宋体"/>
          <w:szCs w:val="21"/>
        </w:rPr>
      </w:pPr>
      <w:r>
        <w:rPr>
          <w:rFonts w:hint="eastAsia" w:ascii="宋体" w:eastAsia="宋体"/>
          <w:szCs w:val="21"/>
        </w:rPr>
        <w:t>主干道：主要为新添大道。</w:t>
      </w:r>
    </w:p>
    <w:p>
      <w:pPr>
        <w:snapToGrid w:val="0"/>
        <w:spacing w:line="360" w:lineRule="auto"/>
        <w:ind w:firstLine="412" w:firstLineChars="200"/>
        <w:contextualSpacing/>
        <w:rPr>
          <w:rFonts w:ascii="宋体" w:eastAsia="宋体"/>
          <w:szCs w:val="21"/>
        </w:rPr>
      </w:pPr>
      <w:r>
        <w:rPr>
          <w:rFonts w:hint="eastAsia" w:ascii="宋体" w:eastAsia="宋体"/>
          <w:szCs w:val="21"/>
        </w:rPr>
        <w:t>次干道：主要为云上路、北衙路。</w:t>
      </w:r>
    </w:p>
    <w:p>
      <w:pPr>
        <w:snapToGrid w:val="0"/>
        <w:spacing w:line="360" w:lineRule="auto"/>
        <w:ind w:firstLine="412" w:firstLineChars="200"/>
        <w:contextualSpacing/>
        <w:rPr>
          <w:rFonts w:ascii="宋体" w:eastAsia="宋体"/>
          <w:szCs w:val="21"/>
        </w:rPr>
      </w:pPr>
      <w:r>
        <w:rPr>
          <w:rFonts w:hint="eastAsia" w:ascii="宋体" w:eastAsia="宋体"/>
          <w:szCs w:val="21"/>
        </w:rPr>
        <w:t>支路：主要为公馆路、狮岩路等。</w:t>
      </w:r>
    </w:p>
    <w:p>
      <w:pPr>
        <w:snapToGrid w:val="0"/>
        <w:spacing w:line="360" w:lineRule="auto"/>
        <w:ind w:firstLine="412" w:firstLineChars="200"/>
        <w:contextualSpacing/>
        <w:rPr>
          <w:rFonts w:ascii="宋体" w:eastAsia="宋体"/>
          <w:szCs w:val="21"/>
        </w:rPr>
      </w:pPr>
      <w:r>
        <w:rPr>
          <w:rFonts w:hint="eastAsia" w:ascii="宋体" w:eastAsia="宋体"/>
          <w:szCs w:val="21"/>
        </w:rPr>
        <w:t>地块道路长度8.15千米，道路网密度为9.85千米/平方公里。</w:t>
      </w:r>
    </w:p>
    <w:p>
      <w:pPr>
        <w:snapToGrid w:val="0"/>
        <w:spacing w:line="360" w:lineRule="auto"/>
        <w:contextualSpacing/>
        <w:rPr>
          <w:rFonts w:ascii="宋体" w:eastAsia="宋体"/>
          <w:b/>
          <w:bCs/>
          <w:szCs w:val="21"/>
        </w:rPr>
      </w:pPr>
      <w:r>
        <w:rPr>
          <w:rFonts w:hint="eastAsia" w:ascii="宋体" w:eastAsia="宋体"/>
          <w:b/>
          <w:bCs/>
          <w:szCs w:val="21"/>
        </w:rPr>
        <w:t>第三条 规划</w:t>
      </w:r>
      <w:r>
        <w:rPr>
          <w:rFonts w:ascii="宋体" w:eastAsia="宋体"/>
          <w:b/>
          <w:bCs/>
          <w:szCs w:val="21"/>
        </w:rPr>
        <w:t>重要设施</w:t>
      </w:r>
    </w:p>
    <w:p>
      <w:pPr>
        <w:snapToGrid w:val="0"/>
        <w:spacing w:line="360" w:lineRule="auto"/>
        <w:ind w:firstLine="412" w:firstLineChars="200"/>
        <w:contextualSpacing/>
        <w:rPr>
          <w:rFonts w:ascii="宋体" w:eastAsia="宋体"/>
          <w:szCs w:val="21"/>
        </w:rPr>
      </w:pPr>
      <w:r>
        <w:rPr>
          <w:rFonts w:hint="eastAsia" w:ascii="宋体" w:eastAsia="宋体"/>
          <w:szCs w:val="21"/>
        </w:rPr>
        <w:t>根据北衙单元导则，地块规划重要设施如下：</w:t>
      </w:r>
    </w:p>
    <w:p>
      <w:pPr>
        <w:snapToGrid w:val="0"/>
        <w:spacing w:line="360" w:lineRule="auto"/>
        <w:ind w:firstLine="412" w:firstLineChars="200"/>
        <w:contextualSpacing/>
        <w:rPr>
          <w:rFonts w:ascii="宋体" w:eastAsia="宋体"/>
          <w:szCs w:val="21"/>
        </w:rPr>
      </w:pPr>
      <w:r>
        <w:rPr>
          <w:rFonts w:hint="eastAsia" w:ascii="宋体" w:eastAsia="宋体"/>
          <w:szCs w:val="21"/>
        </w:rPr>
        <w:t>公共服务设施：27班乌当二中（初中）、24班北衙小学、24班新天小学、30班幼儿园、2处居委会、3处文化活动站（含青少年活动中心、老年活动)、3处卫生服务站、3处托老所、1处小型多功能运动场地；</w:t>
      </w:r>
    </w:p>
    <w:p>
      <w:pPr>
        <w:snapToGrid w:val="0"/>
        <w:spacing w:line="360" w:lineRule="auto"/>
        <w:ind w:firstLine="412" w:firstLineChars="200"/>
        <w:contextualSpacing/>
        <w:rPr>
          <w:rFonts w:ascii="宋体" w:eastAsia="宋体"/>
          <w:szCs w:val="21"/>
        </w:rPr>
      </w:pPr>
      <w:r>
        <w:rPr>
          <w:rFonts w:hint="eastAsia" w:ascii="宋体" w:eastAsia="宋体"/>
          <w:szCs w:val="21"/>
        </w:rPr>
        <w:t>公用设施：1处中水处理站、1处开闭所、1处燃气调压站、3处生活垃圾收集点</w:t>
      </w:r>
      <w:r>
        <w:rPr>
          <w:rFonts w:ascii="宋体" w:eastAsia="宋体"/>
          <w:szCs w:val="21"/>
        </w:rPr>
        <w:t>、</w:t>
      </w:r>
      <w:r>
        <w:rPr>
          <w:rFonts w:hint="eastAsia" w:ascii="宋体" w:eastAsia="宋体"/>
          <w:szCs w:val="21"/>
        </w:rPr>
        <w:t>3处再生资源回收点</w:t>
      </w:r>
      <w:r>
        <w:rPr>
          <w:rFonts w:ascii="宋体" w:eastAsia="宋体"/>
          <w:szCs w:val="21"/>
        </w:rPr>
        <w:t>、</w:t>
      </w:r>
      <w:r>
        <w:rPr>
          <w:rFonts w:hint="eastAsia" w:ascii="宋体" w:eastAsia="宋体"/>
          <w:szCs w:val="21"/>
        </w:rPr>
        <w:t>4处公共厕所等。</w:t>
      </w:r>
    </w:p>
    <w:p>
      <w:pPr>
        <w:snapToGrid w:val="0"/>
        <w:spacing w:line="360" w:lineRule="auto"/>
        <w:contextualSpacing/>
        <w:rPr>
          <w:rFonts w:ascii="宋体" w:eastAsia="宋体"/>
          <w:b/>
          <w:bCs/>
          <w:szCs w:val="21"/>
        </w:rPr>
      </w:pPr>
      <w:r>
        <w:rPr>
          <w:rFonts w:hint="eastAsia" w:ascii="宋体" w:eastAsia="宋体"/>
          <w:b/>
          <w:bCs/>
          <w:szCs w:val="21"/>
        </w:rPr>
        <w:t>第四条 空间管制</w:t>
      </w:r>
    </w:p>
    <w:p>
      <w:pPr>
        <w:snapToGrid w:val="0"/>
        <w:spacing w:line="360" w:lineRule="auto"/>
        <w:ind w:firstLine="412" w:firstLineChars="200"/>
        <w:contextualSpacing/>
        <w:rPr>
          <w:rFonts w:ascii="宋体" w:eastAsia="宋体"/>
          <w:szCs w:val="21"/>
        </w:rPr>
      </w:pPr>
      <w:r>
        <w:rPr>
          <w:rFonts w:hint="eastAsia" w:ascii="宋体" w:eastAsia="宋体"/>
          <w:szCs w:val="21"/>
        </w:rPr>
        <w:t>1、城市绿线规划</w:t>
      </w:r>
    </w:p>
    <w:p>
      <w:pPr>
        <w:snapToGrid w:val="0"/>
        <w:spacing w:line="360" w:lineRule="auto"/>
        <w:ind w:firstLine="412" w:firstLineChars="200"/>
        <w:contextualSpacing/>
        <w:rPr>
          <w:rFonts w:ascii="宋体" w:eastAsia="宋体"/>
          <w:szCs w:val="21"/>
        </w:rPr>
      </w:pPr>
      <w:r>
        <w:rPr>
          <w:rFonts w:hint="eastAsia" w:ascii="宋体" w:eastAsia="宋体"/>
          <w:szCs w:val="21"/>
        </w:rPr>
        <w:t>地块城市绿线包括：</w:t>
      </w:r>
    </w:p>
    <w:p>
      <w:pPr>
        <w:numPr>
          <w:ilvl w:val="0"/>
          <w:numId w:val="1"/>
        </w:numPr>
        <w:snapToGrid w:val="0"/>
        <w:spacing w:line="360" w:lineRule="auto"/>
        <w:ind w:left="0" w:firstLine="412" w:firstLineChars="200"/>
        <w:contextualSpacing/>
        <w:rPr>
          <w:rFonts w:ascii="宋体" w:eastAsia="宋体"/>
          <w:szCs w:val="21"/>
        </w:rPr>
      </w:pPr>
      <w:r>
        <w:rPr>
          <w:rFonts w:hint="eastAsia" w:ascii="宋体" w:eastAsia="宋体"/>
          <w:szCs w:val="21"/>
        </w:rPr>
        <w:t>公共绿地：3处中型公园，用地面积共11.75公顷，以实线控制；2处街头绿地，用地面积共2.25公顷，以实线控制</w:t>
      </w:r>
    </w:p>
    <w:p>
      <w:pPr>
        <w:snapToGrid w:val="0"/>
        <w:spacing w:line="360" w:lineRule="auto"/>
        <w:ind w:firstLine="412" w:firstLineChars="200"/>
        <w:contextualSpacing/>
        <w:rPr>
          <w:rFonts w:ascii="宋体" w:eastAsia="宋体"/>
          <w:szCs w:val="21"/>
        </w:rPr>
      </w:pPr>
      <w:r>
        <w:rPr>
          <w:rFonts w:hint="eastAsia" w:ascii="宋体" w:eastAsia="宋体"/>
          <w:szCs w:val="21"/>
        </w:rPr>
        <w:t>2、城市黄线控制</w:t>
      </w:r>
    </w:p>
    <w:p>
      <w:pPr>
        <w:snapToGrid w:val="0"/>
        <w:spacing w:line="360" w:lineRule="auto"/>
        <w:ind w:firstLine="412" w:firstLineChars="200"/>
        <w:contextualSpacing/>
        <w:rPr>
          <w:rFonts w:ascii="宋体" w:eastAsia="宋体"/>
          <w:szCs w:val="21"/>
        </w:rPr>
      </w:pPr>
      <w:r>
        <w:rPr>
          <w:rFonts w:hint="eastAsia" w:ascii="宋体" w:eastAsia="宋体"/>
          <w:szCs w:val="21"/>
        </w:rPr>
        <w:t>地块城市黄线包括：</w:t>
      </w:r>
    </w:p>
    <w:p>
      <w:pPr>
        <w:snapToGrid w:val="0"/>
        <w:spacing w:line="360" w:lineRule="auto"/>
        <w:ind w:firstLine="412" w:firstLineChars="200"/>
        <w:contextualSpacing/>
        <w:rPr>
          <w:rFonts w:ascii="宋体" w:eastAsia="宋体"/>
          <w:szCs w:val="21"/>
        </w:rPr>
      </w:pPr>
      <w:r>
        <w:rPr>
          <w:rFonts w:hint="eastAsia" w:ascii="宋体" w:eastAsia="宋体"/>
          <w:szCs w:val="21"/>
        </w:rPr>
        <w:t>（</w:t>
      </w:r>
      <w:r>
        <w:rPr>
          <w:rFonts w:ascii="宋体" w:eastAsia="宋体"/>
          <w:szCs w:val="21"/>
        </w:rPr>
        <w:t>1</w:t>
      </w:r>
      <w:r>
        <w:rPr>
          <w:rFonts w:hint="eastAsia" w:ascii="宋体" w:eastAsia="宋体"/>
          <w:szCs w:val="21"/>
        </w:rPr>
        <w:t>）供应设施用地：开闭所、燃气调压站；</w:t>
      </w:r>
    </w:p>
    <w:p>
      <w:pPr>
        <w:snapToGrid w:val="0"/>
        <w:spacing w:line="360" w:lineRule="auto"/>
        <w:ind w:firstLine="412" w:firstLineChars="200"/>
        <w:contextualSpacing/>
        <w:rPr>
          <w:rFonts w:ascii="宋体" w:eastAsia="宋体"/>
          <w:szCs w:val="21"/>
        </w:rPr>
      </w:pPr>
      <w:r>
        <w:rPr>
          <w:rFonts w:hint="eastAsia" w:ascii="宋体" w:eastAsia="宋体"/>
          <w:szCs w:val="21"/>
        </w:rPr>
        <w:t>（</w:t>
      </w:r>
      <w:r>
        <w:rPr>
          <w:rFonts w:ascii="宋体" w:eastAsia="宋体"/>
          <w:szCs w:val="21"/>
        </w:rPr>
        <w:t>2</w:t>
      </w:r>
      <w:r>
        <w:rPr>
          <w:rFonts w:hint="eastAsia" w:ascii="宋体" w:eastAsia="宋体"/>
          <w:szCs w:val="21"/>
        </w:rPr>
        <w:t>）环境设施用地：3处生活垃圾收集点</w:t>
      </w:r>
      <w:r>
        <w:rPr>
          <w:rFonts w:ascii="宋体" w:eastAsia="宋体"/>
          <w:szCs w:val="21"/>
        </w:rPr>
        <w:t>、</w:t>
      </w:r>
      <w:r>
        <w:rPr>
          <w:rFonts w:hint="eastAsia" w:ascii="宋体" w:eastAsia="宋体"/>
          <w:szCs w:val="21"/>
        </w:rPr>
        <w:t>4处公厕、3处再生资源回收点；</w:t>
      </w:r>
    </w:p>
    <w:p>
      <w:pPr>
        <w:snapToGrid w:val="0"/>
        <w:spacing w:line="360" w:lineRule="auto"/>
        <w:contextualSpacing/>
        <w:rPr>
          <w:rFonts w:ascii="宋体" w:eastAsia="宋体"/>
          <w:b/>
          <w:bCs/>
          <w:szCs w:val="21"/>
        </w:rPr>
      </w:pPr>
      <w:r>
        <w:rPr>
          <w:rFonts w:hint="eastAsia" w:ascii="宋体" w:eastAsia="宋体"/>
          <w:b/>
          <w:bCs/>
          <w:szCs w:val="21"/>
        </w:rPr>
        <w:t>第五条 地块</w:t>
      </w:r>
      <w:r>
        <w:rPr>
          <w:rFonts w:ascii="宋体" w:eastAsia="宋体"/>
          <w:b/>
          <w:bCs/>
          <w:szCs w:val="21"/>
        </w:rPr>
        <w:t>容量</w:t>
      </w:r>
    </w:p>
    <w:p>
      <w:pPr>
        <w:snapToGrid w:val="0"/>
        <w:spacing w:line="360" w:lineRule="auto"/>
        <w:ind w:firstLine="412" w:firstLineChars="200"/>
        <w:contextualSpacing/>
        <w:jc w:val="left"/>
        <w:rPr>
          <w:rFonts w:ascii="宋体" w:eastAsia="宋体"/>
          <w:szCs w:val="21"/>
        </w:rPr>
      </w:pPr>
      <w:r>
        <w:rPr>
          <w:rFonts w:hint="eastAsia" w:ascii="宋体" w:eastAsia="宋体"/>
          <w:szCs w:val="21"/>
        </w:rPr>
        <w:t>地块用地面积82.71公顷，建设容量控制在115.38万㎡，综合容积率为1.46，规划人口16460人。</w:t>
      </w:r>
    </w:p>
    <w:tbl>
      <w:tblPr>
        <w:tblStyle w:val="13"/>
        <w:tblpPr w:leftFromText="180" w:rightFromText="180" w:vertAnchor="text" w:horzAnchor="page" w:tblpX="5818" w:tblpY="25"/>
        <w:tblW w:w="336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28"/>
        <w:gridCol w:w="774"/>
        <w:gridCol w:w="486"/>
        <w:gridCol w:w="589"/>
        <w:gridCol w:w="554"/>
        <w:gridCol w:w="382"/>
        <w:gridCol w:w="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5000" w:type="pct"/>
            <w:gridSpan w:val="7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F81BD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napToGrid w:val="0"/>
              <w:spacing w:line="360" w:lineRule="auto"/>
              <w:ind w:firstLine="412" w:firstLineChars="200"/>
              <w:contextualSpacing/>
              <w:jc w:val="center"/>
              <w:rPr>
                <w:rFonts w:ascii="微软雅黑" w:eastAsia="微软雅黑"/>
                <w:sz w:val="18"/>
                <w:szCs w:val="18"/>
              </w:rPr>
            </w:pPr>
            <w:r>
              <w:rPr>
                <w:rFonts w:hint="eastAsia" w:ascii="微软雅黑" w:eastAsia="微软雅黑"/>
                <w:b/>
                <w:bCs/>
                <w:szCs w:val="21"/>
              </w:rPr>
              <w:t>地块容量控制指标一览表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13" w:type="pct"/>
            <w:vMerge w:val="restart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微软雅黑" w:eastAsia="微软雅黑"/>
                <w:sz w:val="18"/>
                <w:szCs w:val="18"/>
              </w:rPr>
            </w:pPr>
            <w:r>
              <w:rPr>
                <w:rFonts w:hint="eastAsia" w:ascii="微软雅黑" w:eastAsia="微软雅黑"/>
                <w:b/>
                <w:bCs/>
                <w:sz w:val="18"/>
                <w:szCs w:val="18"/>
              </w:rPr>
              <w:t>地块编号</w:t>
            </w:r>
          </w:p>
        </w:tc>
        <w:tc>
          <w:tcPr>
            <w:tcW w:w="713" w:type="pct"/>
            <w:vMerge w:val="restart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eastAsia="微软雅黑"/>
                <w:b/>
                <w:bCs/>
                <w:sz w:val="18"/>
                <w:szCs w:val="18"/>
              </w:rPr>
              <w:t>总用地</w:t>
            </w:r>
          </w:p>
          <w:p>
            <w:pPr>
              <w:snapToGrid w:val="0"/>
              <w:spacing w:line="360" w:lineRule="auto"/>
              <w:contextualSpacing/>
              <w:jc w:val="center"/>
              <w:rPr>
                <w:rFonts w:ascii="微软雅黑" w:eastAsia="微软雅黑"/>
                <w:sz w:val="18"/>
                <w:szCs w:val="18"/>
              </w:rPr>
            </w:pPr>
            <w:r>
              <w:rPr>
                <w:rFonts w:hint="eastAsia" w:ascii="微软雅黑" w:eastAsia="微软雅黑"/>
                <w:b/>
                <w:bCs/>
                <w:sz w:val="18"/>
                <w:szCs w:val="18"/>
              </w:rPr>
              <w:t>面积（ha）</w:t>
            </w:r>
          </w:p>
        </w:tc>
        <w:tc>
          <w:tcPr>
            <w:tcW w:w="3574" w:type="pct"/>
            <w:gridSpan w:val="5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微软雅黑" w:eastAsia="微软雅黑"/>
                <w:sz w:val="18"/>
                <w:szCs w:val="18"/>
              </w:rPr>
            </w:pPr>
            <w:r>
              <w:rPr>
                <w:rFonts w:hint="eastAsia" w:ascii="微软雅黑" w:eastAsia="微软雅黑"/>
                <w:b/>
                <w:bCs/>
                <w:sz w:val="18"/>
                <w:szCs w:val="18"/>
              </w:rPr>
              <w:t>规划指标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713" w:type="pct"/>
            <w:vMerge w:val="continue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vAlign w:val="center"/>
          </w:tcPr>
          <w:p/>
        </w:tc>
        <w:tc>
          <w:tcPr>
            <w:tcW w:w="713" w:type="pct"/>
            <w:vMerge w:val="continue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vAlign w:val="center"/>
          </w:tcPr>
          <w:p/>
        </w:tc>
        <w:tc>
          <w:tcPr>
            <w:tcW w:w="714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微软雅黑" w:eastAsia="微软雅黑"/>
                <w:sz w:val="18"/>
                <w:szCs w:val="18"/>
              </w:rPr>
            </w:pPr>
            <w:r>
              <w:rPr>
                <w:rFonts w:hint="eastAsia" w:ascii="微软雅黑" w:eastAsia="微软雅黑"/>
                <w:b/>
                <w:bCs/>
                <w:sz w:val="18"/>
                <w:szCs w:val="18"/>
              </w:rPr>
              <w:t>建设用地</w:t>
            </w:r>
          </w:p>
          <w:p>
            <w:pPr>
              <w:snapToGrid w:val="0"/>
              <w:spacing w:line="360" w:lineRule="auto"/>
              <w:contextualSpacing/>
              <w:jc w:val="center"/>
              <w:rPr>
                <w:rFonts w:ascii="微软雅黑" w:eastAsia="微软雅黑"/>
                <w:sz w:val="18"/>
                <w:szCs w:val="18"/>
              </w:rPr>
            </w:pPr>
            <w:r>
              <w:rPr>
                <w:rFonts w:hint="eastAsia" w:ascii="微软雅黑" w:eastAsia="微软雅黑"/>
                <w:b/>
                <w:bCs/>
                <w:sz w:val="18"/>
                <w:szCs w:val="18"/>
              </w:rPr>
              <w:t>（公顷）</w:t>
            </w:r>
          </w:p>
        </w:tc>
        <w:tc>
          <w:tcPr>
            <w:tcW w:w="711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微软雅黑" w:eastAsia="微软雅黑"/>
                <w:sz w:val="18"/>
                <w:szCs w:val="18"/>
              </w:rPr>
            </w:pPr>
            <w:r>
              <w:rPr>
                <w:rFonts w:hint="eastAsia" w:ascii="微软雅黑" w:eastAsia="微软雅黑"/>
                <w:b/>
                <w:bCs/>
                <w:sz w:val="18"/>
                <w:szCs w:val="18"/>
              </w:rPr>
              <w:t>建设容量</w:t>
            </w:r>
          </w:p>
          <w:p>
            <w:pPr>
              <w:snapToGrid w:val="0"/>
              <w:spacing w:line="360" w:lineRule="auto"/>
              <w:contextualSpacing/>
              <w:jc w:val="center"/>
              <w:rPr>
                <w:rFonts w:ascii="微软雅黑" w:eastAsia="微软雅黑"/>
                <w:sz w:val="18"/>
                <w:szCs w:val="18"/>
              </w:rPr>
            </w:pPr>
            <w:r>
              <w:rPr>
                <w:rFonts w:hint="eastAsia" w:ascii="微软雅黑" w:eastAsia="微软雅黑"/>
                <w:b/>
                <w:bCs/>
                <w:sz w:val="18"/>
                <w:szCs w:val="18"/>
              </w:rPr>
              <w:t>（万</w:t>
            </w:r>
            <w:r>
              <w:rPr>
                <w:rFonts w:hint="eastAsia" w:ascii="Batang" w:hAnsi="Batang" w:eastAsia="Batang" w:cs="Batang"/>
                <w:b/>
                <w:bCs/>
                <w:sz w:val="18"/>
                <w:szCs w:val="18"/>
              </w:rPr>
              <w:t>㎡</w:t>
            </w:r>
            <w:r>
              <w:rPr>
                <w:rFonts w:hint="eastAsia" w:ascii="微软雅黑" w:eastAsia="微软雅黑" w:cs="微软雅黑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714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微软雅黑" w:eastAsia="微软雅黑"/>
                <w:sz w:val="18"/>
                <w:szCs w:val="18"/>
              </w:rPr>
            </w:pPr>
            <w:r>
              <w:rPr>
                <w:rFonts w:hint="eastAsia" w:ascii="微软雅黑" w:eastAsia="微软雅黑"/>
                <w:b/>
                <w:bCs/>
                <w:sz w:val="18"/>
                <w:szCs w:val="18"/>
              </w:rPr>
              <w:t>人口规模</w:t>
            </w:r>
          </w:p>
          <w:p>
            <w:pPr>
              <w:snapToGrid w:val="0"/>
              <w:spacing w:line="360" w:lineRule="auto"/>
              <w:contextualSpacing/>
              <w:jc w:val="center"/>
              <w:rPr>
                <w:rFonts w:ascii="微软雅黑" w:eastAsia="微软雅黑"/>
                <w:sz w:val="18"/>
                <w:szCs w:val="18"/>
              </w:rPr>
            </w:pPr>
            <w:r>
              <w:rPr>
                <w:rFonts w:hint="eastAsia" w:ascii="微软雅黑" w:eastAsia="微软雅黑"/>
                <w:b/>
                <w:bCs/>
                <w:sz w:val="18"/>
                <w:szCs w:val="18"/>
              </w:rPr>
              <w:t>（人）</w:t>
            </w:r>
          </w:p>
        </w:tc>
        <w:tc>
          <w:tcPr>
            <w:tcW w:w="711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eastAsia="微软雅黑"/>
                <w:b/>
                <w:bCs/>
                <w:sz w:val="18"/>
                <w:szCs w:val="18"/>
              </w:rPr>
              <w:t>平均</w:t>
            </w:r>
          </w:p>
          <w:p>
            <w:pPr>
              <w:snapToGrid w:val="0"/>
              <w:spacing w:line="360" w:lineRule="auto"/>
              <w:contextualSpacing/>
              <w:jc w:val="center"/>
              <w:rPr>
                <w:rFonts w:ascii="微软雅黑" w:eastAsia="微软雅黑"/>
                <w:sz w:val="18"/>
                <w:szCs w:val="18"/>
              </w:rPr>
            </w:pPr>
            <w:r>
              <w:rPr>
                <w:rFonts w:hint="eastAsia" w:ascii="微软雅黑" w:eastAsia="微软雅黑"/>
                <w:b/>
                <w:bCs/>
                <w:sz w:val="18"/>
                <w:szCs w:val="18"/>
              </w:rPr>
              <w:t>毛容积率</w:t>
            </w:r>
          </w:p>
        </w:tc>
        <w:tc>
          <w:tcPr>
            <w:tcW w:w="724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ascii="微软雅黑" w:eastAsia="微软雅黑"/>
                <w:sz w:val="18"/>
                <w:szCs w:val="18"/>
              </w:rPr>
            </w:pPr>
            <w:r>
              <w:rPr>
                <w:rFonts w:hint="eastAsia" w:ascii="微软雅黑" w:eastAsia="微软雅黑"/>
                <w:b/>
                <w:bCs/>
                <w:sz w:val="18"/>
                <w:szCs w:val="18"/>
              </w:rPr>
              <w:t>建筑高度</w:t>
            </w:r>
          </w:p>
          <w:p>
            <w:pPr>
              <w:snapToGrid w:val="0"/>
              <w:spacing w:line="360" w:lineRule="auto"/>
              <w:contextualSpacing/>
              <w:jc w:val="center"/>
              <w:rPr>
                <w:rFonts w:ascii="微软雅黑" w:eastAsia="微软雅黑"/>
                <w:sz w:val="18"/>
                <w:szCs w:val="18"/>
              </w:rPr>
            </w:pPr>
            <w:r>
              <w:rPr>
                <w:rFonts w:hint="eastAsia" w:ascii="微软雅黑" w:eastAsia="微软雅黑"/>
                <w:b/>
                <w:bCs/>
                <w:sz w:val="18"/>
                <w:szCs w:val="18"/>
              </w:rPr>
              <w:t>（米）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3277" w:type="pct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E9EDF4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12"/>
              <w:spacing w:before="0" w:beforeAutospacing="0" w:after="0" w:afterAutospacing="0"/>
              <w:jc w:val="center"/>
              <w:textAlignment w:val="center"/>
              <w:rPr>
                <w:rFonts w:ascii="微软雅黑" w:eastAsia="微软雅黑" w:cs="Times New Roman"/>
                <w:bCs/>
                <w:kern w:val="2"/>
                <w:sz w:val="18"/>
                <w:szCs w:val="18"/>
              </w:rPr>
            </w:pPr>
            <w:r>
              <w:rPr>
                <w:rFonts w:hint="eastAsia" w:ascii="微软雅黑" w:eastAsia="微软雅黑" w:cs="Times New Roman"/>
                <w:bCs/>
                <w:kern w:val="2"/>
                <w:sz w:val="18"/>
                <w:szCs w:val="18"/>
              </w:rPr>
              <w:t>WD-06-02</w:t>
            </w:r>
          </w:p>
        </w:tc>
        <w:tc>
          <w:tcPr>
            <w:tcW w:w="1900" w:type="pct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E9EDF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spacing w:before="0" w:beforeAutospacing="0" w:after="0" w:afterAutospacing="0"/>
              <w:jc w:val="center"/>
              <w:textAlignment w:val="center"/>
              <w:rPr>
                <w:rFonts w:ascii="微软雅黑" w:eastAsia="微软雅黑" w:cs="Times New Roman"/>
                <w:bCs/>
                <w:kern w:val="2"/>
                <w:sz w:val="18"/>
                <w:szCs w:val="18"/>
              </w:rPr>
            </w:pPr>
            <w:r>
              <w:rPr>
                <w:rFonts w:hint="eastAsia" w:ascii="微软雅黑" w:eastAsia="微软雅黑" w:cs="Times New Roman"/>
                <w:bCs/>
                <w:kern w:val="2"/>
                <w:sz w:val="18"/>
                <w:szCs w:val="18"/>
              </w:rPr>
              <w:t>82.71</w:t>
            </w:r>
          </w:p>
        </w:tc>
        <w:tc>
          <w:tcPr>
            <w:tcW w:w="1900" w:type="pct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E9EDF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spacing w:before="0" w:beforeAutospacing="0" w:after="0" w:afterAutospacing="0"/>
              <w:jc w:val="center"/>
              <w:textAlignment w:val="center"/>
              <w:rPr>
                <w:rFonts w:ascii="微软雅黑" w:eastAsia="微软雅黑" w:cs="Times New Roman"/>
                <w:bCs/>
                <w:kern w:val="2"/>
                <w:sz w:val="18"/>
                <w:szCs w:val="18"/>
              </w:rPr>
            </w:pPr>
            <w:r>
              <w:rPr>
                <w:rFonts w:hint="eastAsia" w:ascii="微软雅黑" w:eastAsia="微软雅黑" w:cs="Times New Roman"/>
                <w:bCs/>
                <w:kern w:val="2"/>
                <w:sz w:val="18"/>
                <w:szCs w:val="18"/>
              </w:rPr>
              <w:t>81.99</w:t>
            </w:r>
          </w:p>
        </w:tc>
        <w:tc>
          <w:tcPr>
            <w:tcW w:w="2275" w:type="pct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E9EDF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spacing w:before="0" w:beforeAutospacing="0" w:after="0" w:afterAutospacing="0"/>
              <w:jc w:val="center"/>
              <w:textAlignment w:val="center"/>
              <w:rPr>
                <w:rFonts w:ascii="微软雅黑" w:eastAsia="微软雅黑" w:cs="Times New Roman"/>
                <w:bCs/>
                <w:kern w:val="2"/>
                <w:sz w:val="18"/>
                <w:szCs w:val="18"/>
              </w:rPr>
            </w:pPr>
            <w:r>
              <w:rPr>
                <w:rFonts w:hint="eastAsia" w:ascii="微软雅黑" w:eastAsia="微软雅黑" w:cs="Times New Roman"/>
                <w:bCs/>
                <w:kern w:val="2"/>
                <w:sz w:val="18"/>
                <w:szCs w:val="18"/>
              </w:rPr>
              <w:t>115.38</w:t>
            </w:r>
          </w:p>
        </w:tc>
        <w:tc>
          <w:tcPr>
            <w:tcW w:w="1962" w:type="pct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E9EDF4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12"/>
              <w:spacing w:before="0" w:beforeAutospacing="0" w:after="0" w:afterAutospacing="0"/>
              <w:jc w:val="center"/>
              <w:textAlignment w:val="center"/>
              <w:rPr>
                <w:rFonts w:ascii="微软雅黑" w:eastAsia="微软雅黑" w:cs="Times New Roman"/>
                <w:bCs/>
                <w:kern w:val="2"/>
                <w:sz w:val="18"/>
                <w:szCs w:val="18"/>
              </w:rPr>
            </w:pPr>
            <w:r>
              <w:rPr>
                <w:rFonts w:hint="eastAsia" w:ascii="微软雅黑" w:eastAsia="微软雅黑" w:cs="Times New Roman"/>
                <w:bCs/>
                <w:kern w:val="2"/>
                <w:sz w:val="18"/>
                <w:szCs w:val="18"/>
              </w:rPr>
              <w:t>16460</w:t>
            </w:r>
          </w:p>
        </w:tc>
        <w:tc>
          <w:tcPr>
            <w:tcW w:w="1525" w:type="pct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E9EDF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spacing w:before="0" w:beforeAutospacing="0" w:after="0" w:afterAutospacing="0"/>
              <w:jc w:val="center"/>
              <w:textAlignment w:val="center"/>
              <w:rPr>
                <w:rFonts w:ascii="微软雅黑" w:eastAsia="微软雅黑" w:cs="Times New Roman"/>
                <w:bCs/>
                <w:kern w:val="2"/>
                <w:sz w:val="18"/>
                <w:szCs w:val="18"/>
              </w:rPr>
            </w:pPr>
            <w:r>
              <w:rPr>
                <w:rFonts w:hint="eastAsia" w:ascii="微软雅黑" w:eastAsia="微软雅黑" w:cs="Times New Roman"/>
                <w:bCs/>
                <w:kern w:val="2"/>
                <w:sz w:val="18"/>
                <w:szCs w:val="18"/>
              </w:rPr>
              <w:t>1.46</w:t>
            </w:r>
          </w:p>
        </w:tc>
        <w:tc>
          <w:tcPr>
            <w:tcW w:w="724" w:type="pct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E9EDF4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12"/>
              <w:spacing w:before="0" w:beforeAutospacing="0" w:after="0" w:afterAutospacing="0"/>
              <w:jc w:val="center"/>
              <w:textAlignment w:val="center"/>
              <w:rPr>
                <w:rFonts w:ascii="微软雅黑" w:eastAsia="微软雅黑" w:cs="Times New Roman"/>
                <w:bCs/>
                <w:kern w:val="2"/>
                <w:sz w:val="18"/>
                <w:szCs w:val="18"/>
              </w:rPr>
            </w:pPr>
            <w:r>
              <w:rPr>
                <w:rFonts w:hint="eastAsia" w:ascii="微软雅黑" w:eastAsia="微软雅黑" w:cs="Times New Roman"/>
                <w:bCs/>
                <w:kern w:val="2"/>
                <w:sz w:val="18"/>
                <w:szCs w:val="18"/>
              </w:rPr>
              <w:t>150</w:t>
            </w:r>
          </w:p>
        </w:tc>
      </w:tr>
    </w:tbl>
    <w:p>
      <w:pPr>
        <w:snapToGrid w:val="0"/>
        <w:spacing w:line="360" w:lineRule="auto"/>
        <w:contextualSpacing/>
        <w:rPr>
          <w:rFonts w:ascii="宋体" w:eastAsia="宋体"/>
          <w:szCs w:val="21"/>
        </w:rPr>
      </w:pPr>
      <w:r>
        <w:rPr>
          <w:rFonts w:ascii="宋体" w:eastAsia="宋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8255</wp:posOffset>
            </wp:positionV>
            <wp:extent cx="2887980" cy="3429635"/>
            <wp:effectExtent l="0" t="0" r="0" b="0"/>
            <wp:wrapNone/>
            <wp:docPr id="1" name="图片 4" descr="G:\57乌当\美凯龙\作图\023北衙地块容量公示.jpg023北衙地块容量公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G:\57乌当\美凯龙\作图\023北衙地块容量公示.jpg023北衙地块容量公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3429634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360" w:lineRule="auto"/>
        <w:contextualSpacing/>
        <w:rPr>
          <w:rFonts w:ascii="宋体" w:eastAsia="宋体"/>
          <w:szCs w:val="21"/>
        </w:rPr>
      </w:pPr>
    </w:p>
    <w:p>
      <w:pPr>
        <w:snapToGrid w:val="0"/>
        <w:spacing w:line="360" w:lineRule="auto"/>
        <w:contextualSpacing/>
        <w:rPr>
          <w:rFonts w:ascii="宋体" w:eastAsia="宋体"/>
          <w:szCs w:val="21"/>
        </w:rPr>
      </w:pPr>
    </w:p>
    <w:p>
      <w:pPr>
        <w:snapToGrid w:val="0"/>
        <w:spacing w:line="360" w:lineRule="auto"/>
        <w:contextualSpacing/>
        <w:rPr>
          <w:rFonts w:ascii="宋体" w:eastAsia="宋体"/>
          <w:szCs w:val="21"/>
        </w:rPr>
      </w:pPr>
    </w:p>
    <w:p>
      <w:pPr>
        <w:snapToGrid w:val="0"/>
        <w:spacing w:line="360" w:lineRule="auto"/>
        <w:contextualSpacing/>
        <w:rPr>
          <w:rFonts w:ascii="宋体" w:eastAsia="宋体"/>
          <w:szCs w:val="21"/>
        </w:rPr>
      </w:pPr>
    </w:p>
    <w:p>
      <w:pPr>
        <w:snapToGrid w:val="0"/>
        <w:spacing w:line="360" w:lineRule="auto"/>
        <w:contextualSpacing/>
        <w:rPr>
          <w:rFonts w:ascii="宋体" w:eastAsia="宋体"/>
          <w:szCs w:val="21"/>
        </w:rPr>
      </w:pPr>
    </w:p>
    <w:p>
      <w:pPr>
        <w:snapToGrid w:val="0"/>
        <w:spacing w:line="360" w:lineRule="auto"/>
        <w:contextualSpacing/>
        <w:rPr>
          <w:rFonts w:ascii="宋体" w:eastAsia="宋体"/>
          <w:szCs w:val="21"/>
        </w:rPr>
      </w:pPr>
    </w:p>
    <w:p>
      <w:pPr>
        <w:snapToGrid w:val="0"/>
        <w:spacing w:line="360" w:lineRule="auto"/>
        <w:contextualSpacing/>
        <w:rPr>
          <w:rFonts w:ascii="宋体" w:eastAsia="宋体"/>
          <w:szCs w:val="21"/>
        </w:rPr>
      </w:pPr>
    </w:p>
    <w:p>
      <w:pPr>
        <w:snapToGrid w:val="0"/>
        <w:spacing w:line="360" w:lineRule="auto"/>
        <w:contextualSpacing/>
        <w:rPr>
          <w:rFonts w:ascii="宋体" w:eastAsia="宋体"/>
          <w:szCs w:val="21"/>
        </w:rPr>
      </w:pPr>
    </w:p>
    <w:p>
      <w:pPr>
        <w:snapToGrid w:val="0"/>
        <w:spacing w:line="360" w:lineRule="auto"/>
        <w:contextualSpacing/>
        <w:rPr>
          <w:rFonts w:ascii="宋体" w:eastAsia="宋体"/>
          <w:szCs w:val="21"/>
        </w:rPr>
      </w:pPr>
    </w:p>
    <w:p>
      <w:pPr>
        <w:snapToGrid w:val="0"/>
        <w:spacing w:line="360" w:lineRule="auto"/>
        <w:contextualSpacing/>
        <w:rPr>
          <w:rFonts w:ascii="宋体" w:eastAsia="宋体"/>
          <w:szCs w:val="21"/>
        </w:rPr>
      </w:pPr>
    </w:p>
    <w:p>
      <w:pPr>
        <w:snapToGrid w:val="0"/>
        <w:spacing w:line="360" w:lineRule="auto"/>
        <w:contextualSpacing/>
        <w:rPr>
          <w:rFonts w:ascii="宋体" w:eastAsia="宋体"/>
          <w:szCs w:val="21"/>
        </w:rPr>
      </w:pPr>
    </w:p>
    <w:p>
      <w:pPr>
        <w:snapToGrid w:val="0"/>
        <w:spacing w:line="360" w:lineRule="auto"/>
        <w:contextualSpacing/>
        <w:rPr>
          <w:rFonts w:ascii="宋体" w:eastAsia="宋体"/>
          <w:szCs w:val="21"/>
        </w:rPr>
      </w:pPr>
    </w:p>
    <w:p>
      <w:pPr>
        <w:snapToGrid w:val="0"/>
        <w:spacing w:line="360" w:lineRule="auto"/>
        <w:contextualSpacing/>
        <w:rPr>
          <w:rFonts w:ascii="宋体" w:eastAsia="宋体"/>
          <w:szCs w:val="21"/>
        </w:rPr>
      </w:pPr>
    </w:p>
    <w:p>
      <w:pPr>
        <w:snapToGrid w:val="0"/>
        <w:spacing w:line="360" w:lineRule="auto"/>
        <w:contextualSpacing/>
        <w:rPr>
          <w:rFonts w:ascii="宋体" w:eastAsia="宋体"/>
          <w:b/>
          <w:bCs/>
          <w:sz w:val="28"/>
          <w:szCs w:val="28"/>
        </w:rPr>
      </w:pPr>
      <w:r>
        <w:rPr>
          <w:rFonts w:hint="eastAsia" w:ascii="宋体" w:eastAsia="宋体"/>
          <w:b/>
          <w:bCs/>
          <w:sz w:val="28"/>
          <w:szCs w:val="28"/>
        </w:rPr>
        <w:t>第二章 规划细则</w:t>
      </w:r>
    </w:p>
    <w:p>
      <w:pPr>
        <w:snapToGrid w:val="0"/>
        <w:spacing w:line="360" w:lineRule="auto"/>
        <w:contextualSpacing/>
        <w:rPr>
          <w:rFonts w:ascii="宋体" w:eastAsia="宋体"/>
          <w:b/>
          <w:bCs/>
          <w:szCs w:val="21"/>
        </w:rPr>
      </w:pPr>
      <w:r>
        <w:rPr>
          <w:rFonts w:hint="eastAsia" w:ascii="宋体" w:eastAsia="宋体"/>
          <w:b/>
          <w:bCs/>
          <w:szCs w:val="21"/>
        </w:rPr>
        <w:t>第六条 土地使用规划</w:t>
      </w:r>
    </w:p>
    <w:p>
      <w:pPr>
        <w:snapToGrid w:val="0"/>
        <w:spacing w:line="360" w:lineRule="auto"/>
        <w:ind w:firstLine="412" w:firstLineChars="200"/>
        <w:contextualSpacing/>
        <w:rPr>
          <w:rFonts w:ascii="宋体" w:eastAsia="宋体"/>
          <w:b/>
          <w:szCs w:val="21"/>
        </w:rPr>
      </w:pPr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831850</wp:posOffset>
            </wp:positionH>
            <wp:positionV relativeFrom="paragraph">
              <wp:posOffset>213995</wp:posOffset>
            </wp:positionV>
            <wp:extent cx="3956050" cy="4150995"/>
            <wp:effectExtent l="0" t="0" r="0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6050" cy="4150946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  <w:szCs w:val="21"/>
        </w:rPr>
        <w:t>规划区总用地面积为82.71公顷，建设用地面积81.99公顷。</w:t>
      </w:r>
    </w:p>
    <w:p>
      <w:pPr>
        <w:snapToGrid w:val="0"/>
        <w:spacing w:line="360" w:lineRule="auto"/>
        <w:contextualSpacing/>
        <w:rPr>
          <w:rFonts w:ascii="宋体" w:eastAsia="宋体"/>
          <w:b/>
          <w:bCs/>
          <w:szCs w:val="21"/>
        </w:rPr>
      </w:pPr>
    </w:p>
    <w:p>
      <w:pPr>
        <w:snapToGrid w:val="0"/>
        <w:spacing w:line="360" w:lineRule="auto"/>
        <w:contextualSpacing/>
        <w:rPr>
          <w:rFonts w:ascii="宋体" w:eastAsia="宋体"/>
          <w:b/>
          <w:bCs/>
          <w:szCs w:val="21"/>
        </w:rPr>
      </w:pPr>
    </w:p>
    <w:p>
      <w:pPr>
        <w:snapToGrid w:val="0"/>
        <w:spacing w:line="360" w:lineRule="auto"/>
        <w:contextualSpacing/>
        <w:rPr>
          <w:rFonts w:ascii="宋体" w:eastAsia="宋体"/>
          <w:b/>
          <w:bCs/>
          <w:szCs w:val="21"/>
        </w:rPr>
      </w:pPr>
    </w:p>
    <w:p>
      <w:pPr>
        <w:snapToGrid w:val="0"/>
        <w:spacing w:line="360" w:lineRule="auto"/>
        <w:contextualSpacing/>
        <w:rPr>
          <w:rFonts w:ascii="宋体" w:eastAsia="宋体"/>
          <w:b/>
          <w:bCs/>
          <w:szCs w:val="21"/>
        </w:rPr>
      </w:pPr>
    </w:p>
    <w:p>
      <w:pPr>
        <w:snapToGrid w:val="0"/>
        <w:spacing w:line="360" w:lineRule="auto"/>
        <w:contextualSpacing/>
        <w:rPr>
          <w:rFonts w:ascii="宋体" w:eastAsia="宋体"/>
          <w:b/>
          <w:bCs/>
          <w:szCs w:val="21"/>
        </w:rPr>
      </w:pPr>
    </w:p>
    <w:p>
      <w:pPr>
        <w:snapToGrid w:val="0"/>
        <w:spacing w:line="360" w:lineRule="auto"/>
        <w:contextualSpacing/>
        <w:rPr>
          <w:rFonts w:ascii="宋体" w:eastAsia="宋体"/>
          <w:b/>
          <w:bCs/>
          <w:szCs w:val="21"/>
        </w:rPr>
      </w:pPr>
    </w:p>
    <w:p>
      <w:pPr>
        <w:snapToGrid w:val="0"/>
        <w:spacing w:line="360" w:lineRule="auto"/>
        <w:contextualSpacing/>
        <w:rPr>
          <w:rFonts w:ascii="宋体" w:eastAsia="宋体"/>
          <w:b/>
          <w:bCs/>
          <w:szCs w:val="21"/>
        </w:rPr>
      </w:pPr>
    </w:p>
    <w:p>
      <w:pPr>
        <w:snapToGrid w:val="0"/>
        <w:spacing w:line="360" w:lineRule="auto"/>
        <w:contextualSpacing/>
        <w:rPr>
          <w:rFonts w:ascii="宋体" w:eastAsia="宋体"/>
          <w:b/>
          <w:bCs/>
          <w:szCs w:val="21"/>
        </w:rPr>
      </w:pPr>
    </w:p>
    <w:p>
      <w:pPr>
        <w:snapToGrid w:val="0"/>
        <w:spacing w:line="360" w:lineRule="auto"/>
        <w:contextualSpacing/>
        <w:rPr>
          <w:rFonts w:ascii="宋体" w:eastAsia="宋体"/>
          <w:b/>
          <w:bCs/>
          <w:szCs w:val="21"/>
        </w:rPr>
      </w:pPr>
    </w:p>
    <w:p>
      <w:pPr>
        <w:snapToGrid w:val="0"/>
        <w:spacing w:line="360" w:lineRule="auto"/>
        <w:contextualSpacing/>
        <w:rPr>
          <w:rFonts w:ascii="宋体" w:eastAsia="宋体"/>
          <w:b/>
          <w:bCs/>
          <w:szCs w:val="21"/>
        </w:rPr>
      </w:pPr>
    </w:p>
    <w:p>
      <w:pPr>
        <w:snapToGrid w:val="0"/>
        <w:spacing w:line="360" w:lineRule="auto"/>
        <w:contextualSpacing/>
        <w:rPr>
          <w:rFonts w:ascii="宋体" w:eastAsia="宋体"/>
          <w:b/>
          <w:bCs/>
          <w:szCs w:val="21"/>
        </w:rPr>
      </w:pPr>
    </w:p>
    <w:p>
      <w:pPr>
        <w:snapToGrid w:val="0"/>
        <w:spacing w:line="360" w:lineRule="auto"/>
        <w:contextualSpacing/>
        <w:rPr>
          <w:rFonts w:ascii="宋体" w:eastAsia="宋体"/>
          <w:b/>
          <w:bCs/>
          <w:szCs w:val="21"/>
        </w:rPr>
      </w:pPr>
    </w:p>
    <w:p>
      <w:pPr>
        <w:snapToGrid w:val="0"/>
        <w:spacing w:line="360" w:lineRule="auto"/>
        <w:contextualSpacing/>
        <w:rPr>
          <w:rFonts w:ascii="宋体" w:eastAsia="宋体"/>
          <w:b/>
          <w:bCs/>
          <w:szCs w:val="21"/>
        </w:rPr>
      </w:pPr>
    </w:p>
    <w:p>
      <w:pPr>
        <w:snapToGrid w:val="0"/>
        <w:spacing w:line="360" w:lineRule="auto"/>
        <w:contextualSpacing/>
        <w:rPr>
          <w:rFonts w:ascii="宋体" w:eastAsia="宋体"/>
          <w:b/>
          <w:bCs/>
          <w:szCs w:val="21"/>
        </w:rPr>
      </w:pPr>
    </w:p>
    <w:p>
      <w:pPr>
        <w:snapToGrid w:val="0"/>
        <w:spacing w:line="360" w:lineRule="auto"/>
        <w:contextualSpacing/>
        <w:rPr>
          <w:rFonts w:ascii="宋体" w:eastAsia="宋体"/>
          <w:b/>
          <w:bCs/>
          <w:szCs w:val="21"/>
        </w:rPr>
      </w:pPr>
    </w:p>
    <w:p>
      <w:pPr>
        <w:snapToGrid w:val="0"/>
        <w:spacing w:line="360" w:lineRule="auto"/>
        <w:contextualSpacing/>
        <w:rPr>
          <w:rFonts w:ascii="宋体" w:eastAsia="宋体"/>
          <w:b/>
          <w:bCs/>
          <w:szCs w:val="21"/>
        </w:rPr>
      </w:pPr>
    </w:p>
    <w:p>
      <w:pPr>
        <w:snapToGrid w:val="0"/>
        <w:spacing w:line="360" w:lineRule="auto"/>
        <w:contextualSpacing/>
        <w:rPr>
          <w:rFonts w:ascii="宋体" w:eastAsia="宋体"/>
          <w:b/>
          <w:bCs/>
          <w:szCs w:val="21"/>
        </w:rPr>
      </w:pPr>
      <w:r>
        <w:rPr>
          <w:rFonts w:hint="eastAsia" w:ascii="宋体" w:eastAsia="宋体"/>
          <w:b/>
          <w:bCs/>
          <w:szCs w:val="21"/>
        </w:rPr>
        <w:t>第七条 开发控制</w:t>
      </w:r>
    </w:p>
    <w:p>
      <w:pPr>
        <w:snapToGrid w:val="0"/>
        <w:spacing w:line="360" w:lineRule="auto"/>
        <w:ind w:firstLine="412" w:firstLineChars="200"/>
        <w:contextualSpacing/>
        <w:rPr>
          <w:rFonts w:ascii="宋体" w:eastAsia="宋体"/>
          <w:szCs w:val="21"/>
        </w:rPr>
      </w:pPr>
      <w:r>
        <w:rPr>
          <w:rFonts w:hint="eastAsia" w:ascii="宋体" w:eastAsia="宋体"/>
          <w:szCs w:val="21"/>
        </w:rPr>
        <w:t>规划总建筑量115.38万平方米。其中居住建筑总量72.67万平方米（含兼容建筑及配套设施），居住人口16460人。</w:t>
      </w:r>
    </w:p>
    <w:tbl>
      <w:tblPr>
        <w:tblStyle w:val="13"/>
        <w:tblW w:w="448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4"/>
        <w:gridCol w:w="1298"/>
        <w:gridCol w:w="1138"/>
        <w:gridCol w:w="968"/>
        <w:gridCol w:w="1176"/>
        <w:gridCol w:w="1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3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sz w:val="15"/>
                <w:szCs w:val="16"/>
              </w:rPr>
            </w:pPr>
            <w:r>
              <w:rPr>
                <w:rFonts w:hint="eastAsia"/>
                <w:b/>
                <w:bCs/>
                <w:sz w:val="15"/>
                <w:szCs w:val="16"/>
              </w:rPr>
              <w:t>地块</w:t>
            </w:r>
          </w:p>
          <w:p>
            <w:pPr>
              <w:snapToGrid w:val="0"/>
              <w:spacing w:line="360" w:lineRule="auto"/>
              <w:contextualSpacing/>
              <w:jc w:val="center"/>
              <w:rPr>
                <w:sz w:val="15"/>
                <w:szCs w:val="16"/>
              </w:rPr>
            </w:pPr>
            <w:r>
              <w:rPr>
                <w:rFonts w:hint="eastAsia"/>
                <w:b/>
                <w:bCs/>
                <w:sz w:val="15"/>
                <w:szCs w:val="16"/>
              </w:rPr>
              <w:t>编号</w:t>
            </w:r>
          </w:p>
        </w:tc>
        <w:tc>
          <w:tcPr>
            <w:tcW w:w="79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sz w:val="15"/>
                <w:szCs w:val="16"/>
              </w:rPr>
            </w:pPr>
            <w:r>
              <w:rPr>
                <w:rFonts w:hint="eastAsia"/>
                <w:b/>
                <w:bCs/>
                <w:sz w:val="15"/>
                <w:szCs w:val="16"/>
              </w:rPr>
              <w:t>用地</w:t>
            </w:r>
          </w:p>
          <w:p>
            <w:pPr>
              <w:snapToGrid w:val="0"/>
              <w:spacing w:line="360" w:lineRule="auto"/>
              <w:contextualSpacing/>
              <w:jc w:val="center"/>
              <w:rPr>
                <w:sz w:val="15"/>
                <w:szCs w:val="16"/>
              </w:rPr>
            </w:pPr>
            <w:r>
              <w:rPr>
                <w:rFonts w:hint="eastAsia"/>
                <w:b/>
                <w:bCs/>
                <w:sz w:val="15"/>
                <w:szCs w:val="16"/>
              </w:rPr>
              <w:t>面积</w:t>
            </w:r>
          </w:p>
          <w:p>
            <w:pPr>
              <w:snapToGrid w:val="0"/>
              <w:spacing w:line="360" w:lineRule="auto"/>
              <w:contextualSpacing/>
              <w:jc w:val="center"/>
              <w:rPr>
                <w:sz w:val="15"/>
                <w:szCs w:val="16"/>
              </w:rPr>
            </w:pPr>
            <w:r>
              <w:rPr>
                <w:rFonts w:hint="eastAsia"/>
                <w:b/>
                <w:bCs/>
                <w:sz w:val="15"/>
                <w:szCs w:val="16"/>
              </w:rPr>
              <w:t>（公顷）</w:t>
            </w:r>
          </w:p>
        </w:tc>
        <w:tc>
          <w:tcPr>
            <w:tcW w:w="69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sz w:val="15"/>
                <w:szCs w:val="16"/>
              </w:rPr>
            </w:pPr>
            <w:r>
              <w:rPr>
                <w:rFonts w:hint="eastAsia"/>
                <w:b/>
                <w:bCs/>
                <w:sz w:val="15"/>
                <w:szCs w:val="16"/>
              </w:rPr>
              <w:t>建设</w:t>
            </w:r>
          </w:p>
          <w:p>
            <w:pPr>
              <w:snapToGrid w:val="0"/>
              <w:spacing w:line="360" w:lineRule="auto"/>
              <w:contextualSpacing/>
              <w:jc w:val="center"/>
              <w:rPr>
                <w:sz w:val="15"/>
                <w:szCs w:val="16"/>
              </w:rPr>
            </w:pPr>
            <w:r>
              <w:rPr>
                <w:rFonts w:hint="eastAsia"/>
                <w:b/>
                <w:bCs/>
                <w:sz w:val="15"/>
                <w:szCs w:val="16"/>
              </w:rPr>
              <w:t>用地</w:t>
            </w:r>
          </w:p>
          <w:p>
            <w:pPr>
              <w:snapToGrid w:val="0"/>
              <w:spacing w:line="360" w:lineRule="auto"/>
              <w:contextualSpacing/>
              <w:jc w:val="center"/>
              <w:rPr>
                <w:sz w:val="15"/>
                <w:szCs w:val="16"/>
              </w:rPr>
            </w:pPr>
            <w:r>
              <w:rPr>
                <w:rFonts w:hint="eastAsia"/>
                <w:b/>
                <w:bCs/>
                <w:sz w:val="15"/>
                <w:szCs w:val="16"/>
              </w:rPr>
              <w:t>面积</w:t>
            </w:r>
          </w:p>
          <w:p>
            <w:pPr>
              <w:snapToGrid w:val="0"/>
              <w:spacing w:line="360" w:lineRule="auto"/>
              <w:contextualSpacing/>
              <w:jc w:val="center"/>
              <w:rPr>
                <w:sz w:val="15"/>
                <w:szCs w:val="16"/>
              </w:rPr>
            </w:pPr>
            <w:r>
              <w:rPr>
                <w:rFonts w:hint="eastAsia"/>
                <w:b/>
                <w:bCs/>
                <w:sz w:val="15"/>
                <w:szCs w:val="16"/>
              </w:rPr>
              <w:t>（公顷）</w:t>
            </w:r>
          </w:p>
        </w:tc>
        <w:tc>
          <w:tcPr>
            <w:tcW w:w="59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sz w:val="15"/>
                <w:szCs w:val="16"/>
              </w:rPr>
            </w:pPr>
            <w:r>
              <w:rPr>
                <w:rFonts w:hint="eastAsia"/>
                <w:b/>
                <w:bCs/>
                <w:sz w:val="15"/>
                <w:szCs w:val="16"/>
              </w:rPr>
              <w:t>总</w:t>
            </w:r>
          </w:p>
          <w:p>
            <w:pPr>
              <w:snapToGrid w:val="0"/>
              <w:spacing w:line="360" w:lineRule="auto"/>
              <w:contextualSpacing/>
              <w:jc w:val="center"/>
              <w:rPr>
                <w:sz w:val="15"/>
                <w:szCs w:val="16"/>
              </w:rPr>
            </w:pPr>
            <w:r>
              <w:rPr>
                <w:rFonts w:hint="eastAsia"/>
                <w:b/>
                <w:bCs/>
                <w:sz w:val="15"/>
                <w:szCs w:val="16"/>
              </w:rPr>
              <w:t>建筑量</w:t>
            </w:r>
          </w:p>
          <w:p>
            <w:pPr>
              <w:snapToGrid w:val="0"/>
              <w:spacing w:line="360" w:lineRule="auto"/>
              <w:contextualSpacing/>
              <w:jc w:val="center"/>
              <w:rPr>
                <w:sz w:val="15"/>
                <w:szCs w:val="16"/>
              </w:rPr>
            </w:pPr>
            <w:r>
              <w:rPr>
                <w:rFonts w:hint="eastAsia"/>
                <w:b/>
                <w:bCs/>
                <w:sz w:val="13"/>
                <w:szCs w:val="15"/>
              </w:rPr>
              <w:t>（万平方米）</w:t>
            </w:r>
          </w:p>
        </w:tc>
        <w:tc>
          <w:tcPr>
            <w:tcW w:w="71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sz w:val="15"/>
                <w:szCs w:val="16"/>
              </w:rPr>
            </w:pPr>
            <w:r>
              <w:rPr>
                <w:rFonts w:hint="eastAsia"/>
                <w:b/>
                <w:bCs/>
                <w:sz w:val="15"/>
                <w:szCs w:val="16"/>
              </w:rPr>
              <w:t>居住</w:t>
            </w:r>
          </w:p>
          <w:p>
            <w:pPr>
              <w:snapToGrid w:val="0"/>
              <w:spacing w:line="360" w:lineRule="auto"/>
              <w:contextualSpacing/>
              <w:jc w:val="center"/>
              <w:rPr>
                <w:sz w:val="15"/>
                <w:szCs w:val="16"/>
              </w:rPr>
            </w:pPr>
            <w:r>
              <w:rPr>
                <w:rFonts w:hint="eastAsia"/>
                <w:b/>
                <w:bCs/>
                <w:sz w:val="15"/>
                <w:szCs w:val="16"/>
              </w:rPr>
              <w:t>建筑</w:t>
            </w:r>
          </w:p>
          <w:p>
            <w:pPr>
              <w:snapToGrid w:val="0"/>
              <w:spacing w:line="360" w:lineRule="auto"/>
              <w:contextualSpacing/>
              <w:jc w:val="center"/>
              <w:rPr>
                <w:sz w:val="15"/>
                <w:szCs w:val="16"/>
              </w:rPr>
            </w:pPr>
            <w:r>
              <w:rPr>
                <w:rFonts w:hint="eastAsia"/>
                <w:b/>
                <w:bCs/>
                <w:sz w:val="15"/>
                <w:szCs w:val="16"/>
              </w:rPr>
              <w:t>总量</w:t>
            </w:r>
          </w:p>
          <w:p>
            <w:pPr>
              <w:snapToGrid w:val="0"/>
              <w:spacing w:line="360" w:lineRule="auto"/>
              <w:contextualSpacing/>
              <w:jc w:val="center"/>
              <w:rPr>
                <w:sz w:val="15"/>
                <w:szCs w:val="16"/>
              </w:rPr>
            </w:pPr>
            <w:r>
              <w:rPr>
                <w:rFonts w:hint="eastAsia"/>
                <w:b/>
                <w:bCs/>
                <w:sz w:val="13"/>
                <w:szCs w:val="15"/>
              </w:rPr>
              <w:t>（万平方米）</w:t>
            </w:r>
          </w:p>
        </w:tc>
        <w:tc>
          <w:tcPr>
            <w:tcW w:w="66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sz w:val="15"/>
                <w:szCs w:val="16"/>
              </w:rPr>
            </w:pPr>
            <w:r>
              <w:rPr>
                <w:rFonts w:hint="eastAsia"/>
                <w:b/>
                <w:bCs/>
                <w:sz w:val="15"/>
                <w:szCs w:val="16"/>
              </w:rPr>
              <w:t>居住</w:t>
            </w:r>
          </w:p>
          <w:p>
            <w:pPr>
              <w:snapToGrid w:val="0"/>
              <w:spacing w:line="360" w:lineRule="auto"/>
              <w:contextualSpacing/>
              <w:jc w:val="center"/>
              <w:rPr>
                <w:sz w:val="15"/>
                <w:szCs w:val="16"/>
              </w:rPr>
            </w:pPr>
            <w:r>
              <w:rPr>
                <w:rFonts w:hint="eastAsia"/>
                <w:b/>
                <w:bCs/>
                <w:sz w:val="15"/>
                <w:szCs w:val="16"/>
              </w:rPr>
              <w:t>人口</w:t>
            </w:r>
          </w:p>
          <w:p>
            <w:pPr>
              <w:snapToGrid w:val="0"/>
              <w:spacing w:line="360" w:lineRule="auto"/>
              <w:contextualSpacing/>
              <w:jc w:val="center"/>
              <w:rPr>
                <w:sz w:val="15"/>
                <w:szCs w:val="16"/>
              </w:rPr>
            </w:pPr>
            <w:r>
              <w:rPr>
                <w:rFonts w:hint="eastAsia"/>
                <w:b/>
                <w:bCs/>
                <w:sz w:val="13"/>
                <w:szCs w:val="15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jc w:val="center"/>
        </w:trPr>
        <w:tc>
          <w:tcPr>
            <w:tcW w:w="153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79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69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59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71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66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5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2"/>
              <w:spacing w:before="0" w:beforeAutospacing="0" w:after="0" w:afterAutospacing="0"/>
              <w:jc w:val="center"/>
              <w:textAlignment w:val="center"/>
              <w:rPr>
                <w:rFonts w:ascii="微软雅黑" w:eastAsia="微软雅黑" w:cs="Times New Roman"/>
                <w:bCs/>
                <w:kern w:val="2"/>
                <w:sz w:val="18"/>
                <w:szCs w:val="18"/>
              </w:rPr>
            </w:pPr>
            <w:r>
              <w:rPr>
                <w:rFonts w:hint="eastAsia" w:ascii="微软雅黑" w:eastAsia="微软雅黑" w:cs="Times New Roman"/>
                <w:bCs/>
                <w:kern w:val="2"/>
                <w:sz w:val="18"/>
                <w:szCs w:val="18"/>
              </w:rPr>
              <w:t>WD-06-02</w:t>
            </w:r>
          </w:p>
        </w:tc>
        <w:tc>
          <w:tcPr>
            <w:tcW w:w="7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2"/>
              <w:spacing w:before="0" w:beforeAutospacing="0" w:after="0" w:afterAutospacing="0"/>
              <w:jc w:val="center"/>
              <w:textAlignment w:val="center"/>
              <w:rPr>
                <w:rFonts w:ascii="微软雅黑" w:eastAsia="微软雅黑" w:cs="Times New Roman"/>
                <w:bCs/>
                <w:kern w:val="2"/>
                <w:sz w:val="18"/>
                <w:szCs w:val="18"/>
              </w:rPr>
            </w:pPr>
            <w:r>
              <w:rPr>
                <w:rFonts w:hint="eastAsia" w:ascii="微软雅黑" w:eastAsia="微软雅黑" w:cs="Times New Roman"/>
                <w:bCs/>
                <w:kern w:val="2"/>
                <w:sz w:val="18"/>
                <w:szCs w:val="18"/>
              </w:rPr>
              <w:t>82.71</w:t>
            </w:r>
          </w:p>
        </w:tc>
        <w:tc>
          <w:tcPr>
            <w:tcW w:w="6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2"/>
              <w:spacing w:before="0" w:beforeAutospacing="0" w:after="0" w:afterAutospacing="0"/>
              <w:jc w:val="center"/>
              <w:textAlignment w:val="center"/>
              <w:rPr>
                <w:rFonts w:ascii="微软雅黑" w:eastAsia="微软雅黑" w:cs="Times New Roman"/>
                <w:bCs/>
                <w:kern w:val="2"/>
                <w:sz w:val="18"/>
                <w:szCs w:val="18"/>
              </w:rPr>
            </w:pPr>
            <w:r>
              <w:rPr>
                <w:rFonts w:hint="eastAsia" w:ascii="微软雅黑" w:eastAsia="微软雅黑" w:cs="Times New Roman"/>
                <w:bCs/>
                <w:kern w:val="2"/>
                <w:sz w:val="18"/>
                <w:szCs w:val="18"/>
              </w:rPr>
              <w:t>81.99</w:t>
            </w:r>
          </w:p>
        </w:tc>
        <w:tc>
          <w:tcPr>
            <w:tcW w:w="5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2"/>
              <w:spacing w:before="0" w:beforeAutospacing="0" w:after="0" w:afterAutospacing="0"/>
              <w:jc w:val="center"/>
              <w:textAlignment w:val="center"/>
              <w:rPr>
                <w:rFonts w:ascii="微软雅黑" w:eastAsia="微软雅黑" w:cs="Times New Roman"/>
                <w:bCs/>
                <w:kern w:val="2"/>
                <w:sz w:val="18"/>
                <w:szCs w:val="18"/>
              </w:rPr>
            </w:pPr>
            <w:r>
              <w:rPr>
                <w:rFonts w:hint="eastAsia" w:ascii="微软雅黑" w:eastAsia="微软雅黑" w:cs="Times New Roman"/>
                <w:bCs/>
                <w:kern w:val="2"/>
                <w:sz w:val="18"/>
                <w:szCs w:val="18"/>
              </w:rPr>
              <w:t>115.38</w:t>
            </w:r>
          </w:p>
        </w:tc>
        <w:tc>
          <w:tcPr>
            <w:tcW w:w="7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2"/>
              <w:spacing w:before="0" w:beforeAutospacing="0" w:after="0" w:afterAutospacing="0"/>
              <w:jc w:val="center"/>
              <w:textAlignment w:val="center"/>
              <w:rPr>
                <w:rFonts w:ascii="微软雅黑" w:eastAsia="微软雅黑" w:cs="Times New Roman"/>
                <w:bCs/>
                <w:kern w:val="2"/>
                <w:sz w:val="18"/>
                <w:szCs w:val="18"/>
              </w:rPr>
            </w:pPr>
            <w:r>
              <w:rPr>
                <w:rFonts w:hint="eastAsia" w:ascii="微软雅黑" w:eastAsia="微软雅黑" w:cs="Times New Roman"/>
                <w:bCs/>
                <w:kern w:val="2"/>
                <w:sz w:val="18"/>
                <w:szCs w:val="18"/>
              </w:rPr>
              <w:t>72.67</w:t>
            </w:r>
          </w:p>
        </w:tc>
        <w:tc>
          <w:tcPr>
            <w:tcW w:w="6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2"/>
              <w:spacing w:before="0" w:beforeAutospacing="0" w:after="0" w:afterAutospacing="0"/>
              <w:jc w:val="center"/>
              <w:textAlignment w:val="center"/>
              <w:rPr>
                <w:rFonts w:ascii="微软雅黑" w:eastAsia="微软雅黑" w:cs="Times New Roman"/>
                <w:bCs/>
                <w:kern w:val="2"/>
                <w:sz w:val="18"/>
                <w:szCs w:val="18"/>
              </w:rPr>
            </w:pPr>
            <w:r>
              <w:rPr>
                <w:rFonts w:hint="eastAsia" w:ascii="微软雅黑" w:eastAsia="微软雅黑" w:cs="Times New Roman"/>
                <w:bCs/>
                <w:kern w:val="2"/>
                <w:sz w:val="18"/>
                <w:szCs w:val="18"/>
              </w:rPr>
              <w:t>16460</w:t>
            </w:r>
          </w:p>
        </w:tc>
      </w:tr>
    </w:tbl>
    <w:p>
      <w:pPr>
        <w:snapToGrid w:val="0"/>
        <w:spacing w:line="360" w:lineRule="auto"/>
        <w:contextualSpacing/>
      </w:pPr>
    </w:p>
    <w:p>
      <w:pPr>
        <w:snapToGrid w:val="0"/>
        <w:spacing w:line="360" w:lineRule="auto"/>
        <w:contextualSpacing/>
        <w:rPr>
          <w:rFonts w:ascii="宋体" w:eastAsia="宋体"/>
          <w:b/>
          <w:bCs/>
          <w:szCs w:val="21"/>
        </w:rPr>
      </w:pPr>
      <w:r>
        <w:rPr>
          <w:rFonts w:hint="eastAsia" w:ascii="宋体" w:eastAsia="宋体"/>
          <w:b/>
          <w:bCs/>
          <w:szCs w:val="21"/>
        </w:rPr>
        <w:t>第八条 地块细则</w:t>
      </w:r>
    </w:p>
    <w:p>
      <w:pPr>
        <w:ind w:firstLine="412" w:firstLineChars="200"/>
        <w:rPr>
          <w:rFonts w:ascii="宋体" w:eastAsia="宋体"/>
          <w:szCs w:val="21"/>
        </w:rPr>
      </w:pPr>
      <w:r>
        <w:rPr>
          <w:rFonts w:hint="eastAsia" w:ascii="宋体" w:eastAsia="宋体"/>
          <w:szCs w:val="21"/>
        </w:rPr>
        <w:t>本次地块</w:t>
      </w:r>
      <w:r>
        <w:rPr>
          <w:rFonts w:ascii="宋体" w:eastAsia="宋体"/>
          <w:szCs w:val="21"/>
        </w:rPr>
        <w:t>细则图则</w:t>
      </w:r>
      <w:r>
        <w:rPr>
          <w:rFonts w:hint="eastAsia" w:ascii="宋体" w:eastAsia="宋体"/>
          <w:szCs w:val="21"/>
        </w:rPr>
        <w:t>如下：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-381635</wp:posOffset>
            </wp:positionH>
            <wp:positionV relativeFrom="paragraph">
              <wp:posOffset>19050</wp:posOffset>
            </wp:positionV>
            <wp:extent cx="6360795" cy="3890010"/>
            <wp:effectExtent l="0" t="0" r="0" b="0"/>
            <wp:wrapNone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60795" cy="3890009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sectPr>
      <w:pgSz w:w="11907" w:h="16840"/>
      <w:pgMar w:top="1531" w:right="1531" w:bottom="1531" w:left="1531" w:header="2098" w:footer="1588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78CCE2"/>
    <w:multiLevelType w:val="singleLevel"/>
    <w:tmpl w:val="7878CCE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zBjOGQxMDU1MGE5Y2E0M2Y2MzlmNTFmY2MzNjVkNGIifQ=="/>
  </w:docVars>
  <w:rsids>
    <w:rsidRoot w:val="00000000"/>
    <w:rsid w:val="0EA552ED"/>
    <w:rsid w:val="17CC4C4F"/>
    <w:rsid w:val="50E43F6B"/>
    <w:rsid w:val="515446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1"/>
    <w:next w:val="1"/>
    <w:qFormat/>
    <w:uiPriority w:val="0"/>
    <w:pPr>
      <w:ind w:left="1680"/>
    </w:pPr>
  </w:style>
  <w:style w:type="paragraph" w:styleId="6">
    <w:name w:val="toc 3"/>
    <w:basedOn w:val="1"/>
    <w:next w:val="1"/>
    <w:uiPriority w:val="0"/>
    <w:pPr>
      <w:ind w:left="84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4"/>
    <w:basedOn w:val="1"/>
    <w:next w:val="1"/>
    <w:uiPriority w:val="0"/>
    <w:pPr>
      <w:ind w:left="1260"/>
    </w:pPr>
  </w:style>
  <w:style w:type="paragraph" w:styleId="11">
    <w:name w:val="toc 2"/>
    <w:basedOn w:val="1"/>
    <w:next w:val="1"/>
    <w:uiPriority w:val="0"/>
    <w:pPr>
      <w:ind w:left="420"/>
    </w:pPr>
  </w:style>
  <w:style w:type="paragraph" w:styleId="1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15">
    <w:name w:val="Hyperlink"/>
    <w:basedOn w:val="1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5</Pages>
  <Words>1019</Words>
  <Characters>1220</Characters>
  <Lines>167</Lines>
  <Paragraphs>85</Paragraphs>
  <TotalTime>7</TotalTime>
  <ScaleCrop>false</ScaleCrop>
  <LinksUpToDate>false</LinksUpToDate>
  <CharactersWithSpaces>1250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2023-10-19T03:21:00Z</dcterms:created>
  <dc:creator>吕瑜</dc:creator>
  <cp:lastModifiedBy>清心</cp:lastModifiedBy>
  <dcterms:modified xsi:type="dcterms:W3CDTF">2023-10-26T02:45:08Z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342E4C4BB6924C97A33F9FB228A31224_13</vt:lpwstr>
  </property>
</Properties>
</file>